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21B79" w14:textId="77777777" w:rsidR="006017F5" w:rsidRPr="00E570FE" w:rsidRDefault="006017F5" w:rsidP="00E570FE">
      <w:pPr>
        <w:pStyle w:val="ECDCFormatECDC"/>
      </w:pPr>
    </w:p>
    <w:p w14:paraId="51A4A269" w14:textId="77777777" w:rsidR="006017F5" w:rsidRPr="00E570FE" w:rsidRDefault="006017F5" w:rsidP="00E570FE">
      <w:pPr>
        <w:pStyle w:val="ECDCFormatECDC"/>
      </w:pPr>
    </w:p>
    <w:p w14:paraId="33F76B7D" w14:textId="77777777" w:rsidR="006017F5" w:rsidRPr="00E570FE" w:rsidRDefault="006017F5" w:rsidP="00E570FE">
      <w:pPr>
        <w:pStyle w:val="ECDCFormatECDC"/>
      </w:pPr>
    </w:p>
    <w:p w14:paraId="35E36FFB" w14:textId="77777777" w:rsidR="006017F5" w:rsidRPr="00E570FE" w:rsidRDefault="006017F5" w:rsidP="00E570FE">
      <w:pPr>
        <w:pStyle w:val="ECDCFormatECDC"/>
      </w:pPr>
    </w:p>
    <w:p w14:paraId="714BB44A" w14:textId="649745C3" w:rsidR="006017F5" w:rsidRPr="00E570FE" w:rsidRDefault="006017F5" w:rsidP="00E570FE">
      <w:pPr>
        <w:pStyle w:val="ECDCFormat2"/>
      </w:pPr>
    </w:p>
    <w:p w14:paraId="015F9E5E" w14:textId="77777777" w:rsidR="008B2761" w:rsidRDefault="001B575A" w:rsidP="00721ADF">
      <w:pPr>
        <w:pStyle w:val="ECDCUnit"/>
        <w:spacing w:before="0" w:line="276" w:lineRule="auto"/>
      </w:pPr>
      <w:sdt>
        <w:sdtPr>
          <w:rPr>
            <w:rStyle w:val="ECDCUnitChar"/>
          </w:rPr>
          <w:alias w:val="Unit"/>
          <w:tag w:val="Unit"/>
          <w:id w:val="-157149713"/>
          <w:placeholder>
            <w:docPart w:val="9DEC9955BF8D438F9F86E100A854F4A7"/>
          </w:placeholder>
        </w:sdtPr>
        <w:sdtEndPr>
          <w:rPr>
            <w:rStyle w:val="DefaultParagraphFont"/>
            <w:b/>
          </w:rPr>
        </w:sdtEndPr>
        <w:sdtContent>
          <w:r w:rsidR="00227BDF" w:rsidRPr="00E570FE">
            <w:rPr>
              <w:rStyle w:val="ECDCUnitChar"/>
            </w:rPr>
            <w:t xml:space="preserve">   </w:t>
          </w:r>
        </w:sdtContent>
      </w:sdt>
    </w:p>
    <w:p w14:paraId="7B46A09B" w14:textId="77777777" w:rsidR="008B2761" w:rsidRDefault="008B2761" w:rsidP="00721ADF">
      <w:pPr>
        <w:pStyle w:val="ECDCUnit"/>
        <w:spacing w:before="0" w:line="276" w:lineRule="auto"/>
      </w:pPr>
    </w:p>
    <w:p w14:paraId="13165177" w14:textId="4C4B2E93" w:rsidR="001A04AA" w:rsidRPr="00211BCF" w:rsidRDefault="00227BDF" w:rsidP="00721ADF">
      <w:pPr>
        <w:pStyle w:val="ECDCUnit"/>
        <w:spacing w:before="0" w:line="276" w:lineRule="auto"/>
        <w:rPr>
          <w:rStyle w:val="ECDCHeaderTitleChar"/>
          <w:b/>
          <w:sz w:val="18"/>
          <w:szCs w:val="18"/>
        </w:rPr>
      </w:pPr>
      <w:r w:rsidRPr="00E570FE">
        <w:rPr>
          <w:rStyle w:val="ECDCHeaderTitleChar"/>
          <w:b/>
          <w:szCs w:val="42"/>
        </w:rPr>
        <w:t>ECDC Country Support</w:t>
      </w:r>
      <w:r w:rsidR="00211BCF">
        <w:rPr>
          <w:rStyle w:val="ECDCHeaderTitleChar"/>
          <w:b/>
          <w:szCs w:val="42"/>
        </w:rPr>
        <w:t xml:space="preserve"> Mechanism</w:t>
      </w:r>
    </w:p>
    <w:p w14:paraId="3C677835" w14:textId="2BA41F3B" w:rsidR="00211BCF" w:rsidRPr="00E570FE" w:rsidRDefault="0026289B" w:rsidP="00721ADF">
      <w:pPr>
        <w:pStyle w:val="ECDCTitle"/>
        <w:spacing w:before="0" w:line="276" w:lineRule="auto"/>
        <w:rPr>
          <w:rStyle w:val="ECDCHeaderTitleChar"/>
          <w:b/>
          <w:szCs w:val="42"/>
        </w:rPr>
      </w:pPr>
      <w:r>
        <w:rPr>
          <w:rStyle w:val="ECDCHeaderTitleChar"/>
          <w:b/>
          <w:szCs w:val="42"/>
        </w:rPr>
        <w:t xml:space="preserve">Overview of </w:t>
      </w:r>
      <w:r w:rsidR="008A46A1">
        <w:rPr>
          <w:rStyle w:val="ECDCHeaderTitleChar"/>
          <w:b/>
          <w:szCs w:val="42"/>
        </w:rPr>
        <w:t>Types of ECDC</w:t>
      </w:r>
      <w:r w:rsidR="00721ADF">
        <w:rPr>
          <w:rStyle w:val="ECDCHeaderTitleChar"/>
          <w:b/>
          <w:szCs w:val="42"/>
        </w:rPr>
        <w:t xml:space="preserve"> </w:t>
      </w:r>
      <w:r w:rsidR="006E7CB0">
        <w:rPr>
          <w:rStyle w:val="ECDCHeaderTitleChar"/>
          <w:b/>
          <w:szCs w:val="42"/>
        </w:rPr>
        <w:t xml:space="preserve">Support </w:t>
      </w:r>
      <w:r w:rsidR="00DB0CCA">
        <w:rPr>
          <w:rStyle w:val="ECDCHeaderTitleChar"/>
          <w:b/>
          <w:szCs w:val="42"/>
        </w:rPr>
        <w:t>Activities</w:t>
      </w:r>
    </w:p>
    <w:p w14:paraId="7EA85E76" w14:textId="77777777" w:rsidR="00211BCF" w:rsidRDefault="00211BCF" w:rsidP="00C30487">
      <w:pPr>
        <w:rPr>
          <w:b/>
        </w:rPr>
      </w:pPr>
    </w:p>
    <w:p w14:paraId="2A86E6B7" w14:textId="76BFEB6C" w:rsidR="00C30487" w:rsidRPr="00C30487" w:rsidRDefault="00C30487" w:rsidP="00C30487">
      <w:pPr>
        <w:rPr>
          <w:b/>
        </w:rPr>
      </w:pPr>
      <w:r w:rsidRPr="00C30487">
        <w:rPr>
          <w:b/>
        </w:rPr>
        <w:t xml:space="preserve">About the </w:t>
      </w:r>
      <w:r w:rsidR="002A0FAF">
        <w:rPr>
          <w:b/>
        </w:rPr>
        <w:t>Overview</w:t>
      </w:r>
    </w:p>
    <w:p w14:paraId="48757F48" w14:textId="5076B901" w:rsidR="00776F09" w:rsidRDefault="00586A7E" w:rsidP="00C30487">
      <w:pPr>
        <w:autoSpaceDE w:val="0"/>
        <w:autoSpaceDN w:val="0"/>
        <w:adjustRightInd w:val="0"/>
        <w:spacing w:line="276" w:lineRule="auto"/>
        <w:rPr>
          <w:rFonts w:cs="Tahoma"/>
        </w:rPr>
      </w:pPr>
      <w:r>
        <w:rPr>
          <w:rFonts w:cs="Tahoma"/>
        </w:rPr>
        <w:t xml:space="preserve">This document provides a generic outline of the types of ECDC support activities that countries may request through the </w:t>
      </w:r>
      <w:r w:rsidR="00842E39">
        <w:rPr>
          <w:rFonts w:cs="Tahoma"/>
        </w:rPr>
        <w:t>ECDC Country Support M</w:t>
      </w:r>
      <w:r w:rsidR="00877FC3">
        <w:rPr>
          <w:rFonts w:cs="Tahoma"/>
        </w:rPr>
        <w:t>echanism</w:t>
      </w:r>
      <w:r w:rsidR="00776F09">
        <w:rPr>
          <w:rFonts w:cs="Tahoma"/>
        </w:rPr>
        <w:t>. Its c</w:t>
      </w:r>
      <w:r w:rsidR="00C30487" w:rsidRPr="006A2C50">
        <w:rPr>
          <w:rFonts w:cs="Tahoma"/>
        </w:rPr>
        <w:t xml:space="preserve">ontent is based on </w:t>
      </w:r>
      <w:r w:rsidR="00776F09">
        <w:rPr>
          <w:rFonts w:cs="Tahoma"/>
        </w:rPr>
        <w:t xml:space="preserve">provisions of </w:t>
      </w:r>
      <w:r w:rsidR="00C30487" w:rsidRPr="006A2C50">
        <w:rPr>
          <w:rFonts w:cs="Tahoma"/>
        </w:rPr>
        <w:t xml:space="preserve">Article 9 </w:t>
      </w:r>
      <w:r w:rsidR="00776F09">
        <w:rPr>
          <w:rFonts w:cs="Tahoma"/>
        </w:rPr>
        <w:t>o</w:t>
      </w:r>
      <w:r w:rsidR="00842E39">
        <w:rPr>
          <w:rFonts w:cs="Tahoma"/>
        </w:rPr>
        <w:t xml:space="preserve">f the ECDC Founding Regulation: </w:t>
      </w:r>
      <w:r w:rsidR="00C30487" w:rsidRPr="006A2C50">
        <w:rPr>
          <w:rFonts w:cs="Tahoma"/>
        </w:rPr>
        <w:t>„Scientific and technical assistance and training“</w:t>
      </w:r>
      <w:r w:rsidR="00842E39">
        <w:rPr>
          <w:rStyle w:val="FootnoteReference"/>
          <w:rFonts w:cs="Tahoma"/>
        </w:rPr>
        <w:footnoteReference w:id="2"/>
      </w:r>
      <w:r w:rsidR="00C30487" w:rsidRPr="006A2C50">
        <w:rPr>
          <w:rFonts w:cs="Tahoma"/>
        </w:rPr>
        <w:t xml:space="preserve">. </w:t>
      </w:r>
    </w:p>
    <w:p w14:paraId="76434A5E" w14:textId="54E94B17" w:rsidR="00877FC3" w:rsidRDefault="00776F09" w:rsidP="00842E39">
      <w:pPr>
        <w:autoSpaceDE w:val="0"/>
        <w:autoSpaceDN w:val="0"/>
        <w:adjustRightInd w:val="0"/>
        <w:spacing w:line="276" w:lineRule="auto"/>
        <w:rPr>
          <w:rFonts w:cs="Tahoma"/>
        </w:rPr>
      </w:pPr>
      <w:r>
        <w:rPr>
          <w:rFonts w:cs="Tahoma"/>
        </w:rPr>
        <w:t>Th</w:t>
      </w:r>
      <w:r w:rsidR="00842E39">
        <w:rPr>
          <w:rFonts w:cs="Tahoma"/>
        </w:rPr>
        <w:t>is</w:t>
      </w:r>
      <w:r>
        <w:rPr>
          <w:rFonts w:cs="Tahoma"/>
        </w:rPr>
        <w:t xml:space="preserve"> summary </w:t>
      </w:r>
      <w:r w:rsidR="00842E39">
        <w:rPr>
          <w:rFonts w:cs="Tahoma"/>
        </w:rPr>
        <w:t>document covers</w:t>
      </w:r>
      <w:r w:rsidR="00C30487" w:rsidRPr="006A2C50">
        <w:rPr>
          <w:rFonts w:cs="Tahoma"/>
        </w:rPr>
        <w:t xml:space="preserve"> </w:t>
      </w:r>
      <w:r w:rsidR="003F6C2E">
        <w:rPr>
          <w:rFonts w:cs="Tahoma"/>
        </w:rPr>
        <w:t>two</w:t>
      </w:r>
      <w:r w:rsidR="00C30487" w:rsidRPr="006A2C50">
        <w:rPr>
          <w:rFonts w:cs="Tahoma"/>
        </w:rPr>
        <w:t xml:space="preserve"> areas: 1) Technical</w:t>
      </w:r>
      <w:r w:rsidR="003F6C2E">
        <w:rPr>
          <w:rFonts w:cs="Tahoma"/>
        </w:rPr>
        <w:t xml:space="preserve"> </w:t>
      </w:r>
      <w:r w:rsidR="00842E39">
        <w:rPr>
          <w:rFonts w:cs="Tahoma"/>
        </w:rPr>
        <w:t xml:space="preserve">support </w:t>
      </w:r>
      <w:r w:rsidR="003F6C2E">
        <w:rPr>
          <w:rFonts w:cs="Tahoma"/>
        </w:rPr>
        <w:t>and 2</w:t>
      </w:r>
      <w:r w:rsidR="00C30487" w:rsidRPr="006A2C50">
        <w:rPr>
          <w:rFonts w:cs="Tahoma"/>
        </w:rPr>
        <w:t>) Capac</w:t>
      </w:r>
      <w:r w:rsidR="00877FC3">
        <w:rPr>
          <w:rFonts w:cs="Tahoma"/>
        </w:rPr>
        <w:t>ity building and networking</w:t>
      </w:r>
      <w:r w:rsidR="00842E39">
        <w:rPr>
          <w:rFonts w:cs="Tahoma"/>
        </w:rPr>
        <w:t>. Please note that this document is not to serve as a comprehensive overview of all support that ECDC provides to its stakeholders.</w:t>
      </w:r>
      <w:r w:rsidR="00877FC3">
        <w:rPr>
          <w:rFonts w:cs="Tahoma"/>
        </w:rPr>
        <w:t xml:space="preserve"> </w:t>
      </w:r>
      <w:r w:rsidR="00842E39">
        <w:rPr>
          <w:rFonts w:cs="Tahoma"/>
        </w:rPr>
        <w:t>In addition, it is to be asserted that i</w:t>
      </w:r>
      <w:r w:rsidR="00877FC3">
        <w:rPr>
          <w:rFonts w:cs="Tahoma"/>
        </w:rPr>
        <w:t xml:space="preserve">mplementation of specific support </w:t>
      </w:r>
      <w:r w:rsidR="00DB0CCA">
        <w:rPr>
          <w:rFonts w:cs="Tahoma"/>
        </w:rPr>
        <w:t>will be</w:t>
      </w:r>
      <w:r w:rsidR="00877FC3">
        <w:rPr>
          <w:rFonts w:cs="Tahoma"/>
        </w:rPr>
        <w:t xml:space="preserve"> determined by availabi</w:t>
      </w:r>
      <w:r w:rsidR="00842E39">
        <w:rPr>
          <w:rFonts w:cs="Tahoma"/>
        </w:rPr>
        <w:t>lity of resources and expertise.</w:t>
      </w:r>
    </w:p>
    <w:p w14:paraId="01B41CCA" w14:textId="77777777" w:rsidR="00842E39" w:rsidRPr="006A2C50" w:rsidRDefault="00842E39" w:rsidP="00842E39">
      <w:pPr>
        <w:autoSpaceDE w:val="0"/>
        <w:autoSpaceDN w:val="0"/>
        <w:adjustRightInd w:val="0"/>
        <w:spacing w:line="276" w:lineRule="auto"/>
      </w:pPr>
    </w:p>
    <w:p w14:paraId="011BA4A6" w14:textId="66241A0B" w:rsidR="00C30487" w:rsidRPr="003F6C2E" w:rsidRDefault="00C30487" w:rsidP="00204333">
      <w:pPr>
        <w:pStyle w:val="ListParagraph"/>
        <w:numPr>
          <w:ilvl w:val="0"/>
          <w:numId w:val="14"/>
        </w:numPr>
        <w:rPr>
          <w:b/>
        </w:rPr>
      </w:pPr>
      <w:bookmarkStart w:id="0" w:name="_Toc468781123"/>
      <w:r w:rsidRPr="003F6C2E">
        <w:rPr>
          <w:b/>
          <w:sz w:val="24"/>
          <w:szCs w:val="24"/>
        </w:rPr>
        <w:t>TECHNICAL SUPPORT</w:t>
      </w:r>
      <w:bookmarkEnd w:id="0"/>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67"/>
      </w:tblGrid>
      <w:tr w:rsidR="00C30487" w:rsidRPr="006A2C50" w14:paraId="45BBA8CD" w14:textId="77777777" w:rsidTr="00776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uto"/>
          </w:tcPr>
          <w:p w14:paraId="283720A9" w14:textId="3641281A" w:rsidR="00C30487" w:rsidRPr="006A2C50" w:rsidRDefault="003F6C2E" w:rsidP="00737B82">
            <w:pPr>
              <w:pStyle w:val="Subheading"/>
              <w:spacing w:after="120"/>
              <w:rPr>
                <w:color w:val="auto"/>
                <w:sz w:val="22"/>
                <w:szCs w:val="22"/>
                <w:lang w:val="en-GB"/>
              </w:rPr>
            </w:pPr>
            <w:r>
              <w:rPr>
                <w:color w:val="auto"/>
                <w:sz w:val="22"/>
                <w:szCs w:val="22"/>
                <w:lang w:val="en-GB"/>
              </w:rPr>
              <w:t>1.1</w:t>
            </w:r>
          </w:p>
        </w:tc>
        <w:tc>
          <w:tcPr>
            <w:tcW w:w="9067" w:type="dxa"/>
            <w:tcBorders>
              <w:top w:val="single" w:sz="4" w:space="0" w:color="auto"/>
              <w:left w:val="single" w:sz="4" w:space="0" w:color="auto"/>
              <w:bottom w:val="single" w:sz="4" w:space="0" w:color="auto"/>
              <w:right w:val="single" w:sz="4" w:space="0" w:color="auto"/>
            </w:tcBorders>
            <w:shd w:val="clear" w:color="auto" w:fill="auto"/>
          </w:tcPr>
          <w:p w14:paraId="65ECBA80" w14:textId="1DF96564" w:rsidR="00C30487" w:rsidRPr="006A2C50" w:rsidRDefault="003F6C2E" w:rsidP="003F6C2E">
            <w:pPr>
              <w:pStyle w:val="Subheading"/>
              <w:spacing w:after="120"/>
              <w:cnfStyle w:val="100000000000" w:firstRow="1" w:lastRow="0" w:firstColumn="0" w:lastColumn="0" w:oddVBand="0" w:evenVBand="0" w:oddHBand="0" w:evenHBand="0" w:firstRowFirstColumn="0" w:firstRowLastColumn="0" w:lastRowFirstColumn="0" w:lastRowLastColumn="0"/>
              <w:rPr>
                <w:color w:val="auto"/>
                <w:sz w:val="22"/>
                <w:szCs w:val="22"/>
                <w:lang w:val="en-GB"/>
              </w:rPr>
            </w:pPr>
            <w:r>
              <w:rPr>
                <w:b/>
                <w:color w:val="auto"/>
                <w:sz w:val="24"/>
                <w:lang w:val="en-GB"/>
              </w:rPr>
              <w:t>Country</w:t>
            </w:r>
            <w:r w:rsidRPr="006A2C50">
              <w:rPr>
                <w:b/>
                <w:color w:val="auto"/>
                <w:sz w:val="24"/>
                <w:lang w:val="en-GB"/>
              </w:rPr>
              <w:t xml:space="preserve"> </w:t>
            </w:r>
            <w:r>
              <w:rPr>
                <w:b/>
                <w:color w:val="auto"/>
                <w:sz w:val="24"/>
                <w:lang w:val="en-GB"/>
              </w:rPr>
              <w:t>visits and assessments/reviews</w:t>
            </w:r>
          </w:p>
        </w:tc>
      </w:tr>
      <w:tr w:rsidR="00C30487" w:rsidRPr="006A2C50" w14:paraId="5C0BF8FB" w14:textId="77777777" w:rsidTr="00776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tcPr>
          <w:p w14:paraId="4B479451" w14:textId="22CC4F03" w:rsidR="00C30487" w:rsidRPr="006A2C50" w:rsidRDefault="00C30487" w:rsidP="00737B82">
            <w:pPr>
              <w:pStyle w:val="Subheading"/>
              <w:spacing w:after="120"/>
              <w:rPr>
                <w:color w:val="auto"/>
                <w:sz w:val="22"/>
                <w:szCs w:val="22"/>
                <w:lang w:val="en-GB"/>
              </w:rPr>
            </w:pPr>
          </w:p>
        </w:tc>
        <w:tc>
          <w:tcPr>
            <w:tcW w:w="9067" w:type="dxa"/>
            <w:tcBorders>
              <w:top w:val="single" w:sz="4" w:space="0" w:color="auto"/>
            </w:tcBorders>
          </w:tcPr>
          <w:p w14:paraId="6B98B2B0" w14:textId="24298EDD" w:rsidR="00C30487" w:rsidRPr="006A2C50" w:rsidRDefault="00C30487" w:rsidP="00586A7E">
            <w:pPr>
              <w:pStyle w:val="Subheading"/>
              <w:spacing w:after="120"/>
              <w:cnfStyle w:val="000000100000" w:firstRow="0" w:lastRow="0" w:firstColumn="0" w:lastColumn="0" w:oddVBand="0" w:evenVBand="0" w:oddHBand="1" w:evenHBand="0" w:firstRowFirstColumn="0" w:firstRowLastColumn="0" w:lastRowFirstColumn="0" w:lastRowLastColumn="0"/>
              <w:rPr>
                <w:b w:val="0"/>
                <w:color w:val="auto"/>
                <w:sz w:val="22"/>
                <w:szCs w:val="22"/>
                <w:lang w:val="en-GB"/>
              </w:rPr>
            </w:pPr>
            <w:r w:rsidRPr="006A2C50">
              <w:rPr>
                <w:b w:val="0"/>
                <w:color w:val="auto"/>
                <w:sz w:val="22"/>
                <w:szCs w:val="22"/>
                <w:lang w:val="en-GB"/>
              </w:rPr>
              <w:t>The Centre can offer support to domain- or disease-specific reviews within t</w:t>
            </w:r>
            <w:r w:rsidR="003F6C2E">
              <w:rPr>
                <w:b w:val="0"/>
                <w:color w:val="auto"/>
                <w:sz w:val="22"/>
                <w:szCs w:val="22"/>
                <w:lang w:val="en-GB"/>
              </w:rPr>
              <w:t>he field of its mandate</w:t>
            </w:r>
            <w:r w:rsidR="003B21E7">
              <w:rPr>
                <w:b w:val="0"/>
                <w:color w:val="auto"/>
                <w:sz w:val="22"/>
                <w:szCs w:val="22"/>
                <w:lang w:val="en-GB"/>
              </w:rPr>
              <w:t xml:space="preserve"> through a country visit</w:t>
            </w:r>
            <w:r w:rsidR="00586A7E">
              <w:rPr>
                <w:rStyle w:val="FootnoteReference"/>
                <w:b w:val="0"/>
                <w:color w:val="auto"/>
                <w:sz w:val="22"/>
                <w:szCs w:val="22"/>
                <w:lang w:val="en-GB"/>
              </w:rPr>
              <w:footnoteReference w:id="3"/>
            </w:r>
            <w:r w:rsidR="003B21E7">
              <w:rPr>
                <w:b w:val="0"/>
                <w:color w:val="auto"/>
                <w:sz w:val="22"/>
                <w:szCs w:val="22"/>
                <w:lang w:val="en-GB"/>
              </w:rPr>
              <w:t>, p</w:t>
            </w:r>
            <w:r w:rsidRPr="006A2C50">
              <w:rPr>
                <w:b w:val="0"/>
                <w:color w:val="auto"/>
                <w:sz w:val="22"/>
                <w:szCs w:val="22"/>
                <w:lang w:val="en-GB"/>
              </w:rPr>
              <w:t>rovision of a methodology to conduct an assessment</w:t>
            </w:r>
            <w:r w:rsidR="003B21E7">
              <w:rPr>
                <w:b w:val="0"/>
                <w:color w:val="auto"/>
                <w:sz w:val="22"/>
                <w:szCs w:val="22"/>
                <w:lang w:val="en-GB"/>
              </w:rPr>
              <w:t>, support to</w:t>
            </w:r>
            <w:r w:rsidR="003B21E7" w:rsidRPr="006A2C50">
              <w:rPr>
                <w:b w:val="0"/>
                <w:color w:val="auto"/>
                <w:sz w:val="22"/>
                <w:szCs w:val="22"/>
                <w:lang w:val="en-GB"/>
              </w:rPr>
              <w:t xml:space="preserve"> planning and evaluation of </w:t>
            </w:r>
            <w:r w:rsidR="003B21E7">
              <w:rPr>
                <w:b w:val="0"/>
                <w:color w:val="auto"/>
                <w:sz w:val="22"/>
                <w:szCs w:val="22"/>
                <w:lang w:val="en-GB"/>
              </w:rPr>
              <w:t xml:space="preserve">MS’s </w:t>
            </w:r>
            <w:r w:rsidR="003B21E7" w:rsidRPr="006A2C50">
              <w:rPr>
                <w:b w:val="0"/>
                <w:color w:val="auto"/>
                <w:sz w:val="22"/>
                <w:szCs w:val="22"/>
                <w:lang w:val="en-GB"/>
              </w:rPr>
              <w:t>public health actions</w:t>
            </w:r>
            <w:r w:rsidR="003B21E7">
              <w:rPr>
                <w:b w:val="0"/>
                <w:color w:val="auto"/>
                <w:sz w:val="22"/>
                <w:szCs w:val="22"/>
                <w:lang w:val="en-GB"/>
              </w:rPr>
              <w:t xml:space="preserve"> and reviews</w:t>
            </w:r>
            <w:r w:rsidRPr="006A2C50">
              <w:rPr>
                <w:b w:val="0"/>
                <w:color w:val="auto"/>
                <w:sz w:val="22"/>
                <w:szCs w:val="22"/>
                <w:lang w:val="en-GB"/>
              </w:rPr>
              <w:t xml:space="preserve"> of </w:t>
            </w:r>
            <w:r w:rsidR="003B21E7">
              <w:rPr>
                <w:b w:val="0"/>
                <w:color w:val="auto"/>
                <w:sz w:val="22"/>
                <w:szCs w:val="22"/>
                <w:lang w:val="en-GB"/>
              </w:rPr>
              <w:t xml:space="preserve">national action plans, </w:t>
            </w:r>
            <w:r w:rsidRPr="006A2C50">
              <w:rPr>
                <w:b w:val="0"/>
                <w:color w:val="auto"/>
                <w:sz w:val="22"/>
                <w:szCs w:val="22"/>
                <w:lang w:val="en-GB"/>
              </w:rPr>
              <w:t>su</w:t>
            </w:r>
            <w:r w:rsidR="003B21E7">
              <w:rPr>
                <w:b w:val="0"/>
                <w:color w:val="auto"/>
                <w:sz w:val="22"/>
                <w:szCs w:val="22"/>
                <w:lang w:val="en-GB"/>
              </w:rPr>
              <w:t>rveillance strategies, systems (</w:t>
            </w:r>
            <w:r w:rsidRPr="006A2C50">
              <w:rPr>
                <w:b w:val="0"/>
                <w:color w:val="auto"/>
                <w:sz w:val="22"/>
                <w:szCs w:val="22"/>
                <w:lang w:val="en-GB"/>
              </w:rPr>
              <w:t>including machine-to-machine reporting</w:t>
            </w:r>
            <w:r w:rsidR="003B21E7">
              <w:rPr>
                <w:b w:val="0"/>
                <w:color w:val="auto"/>
                <w:sz w:val="22"/>
                <w:szCs w:val="22"/>
                <w:lang w:val="en-GB"/>
              </w:rPr>
              <w:t>)</w:t>
            </w:r>
            <w:r w:rsidRPr="006A2C50">
              <w:rPr>
                <w:b w:val="0"/>
                <w:color w:val="auto"/>
                <w:sz w:val="22"/>
                <w:szCs w:val="22"/>
                <w:lang w:val="en-GB"/>
              </w:rPr>
              <w:t>,</w:t>
            </w:r>
            <w:r w:rsidR="003B21E7">
              <w:rPr>
                <w:b w:val="0"/>
                <w:color w:val="auto"/>
                <w:sz w:val="22"/>
                <w:szCs w:val="22"/>
                <w:lang w:val="en-GB"/>
              </w:rPr>
              <w:t xml:space="preserve"> p</w:t>
            </w:r>
            <w:r w:rsidR="00E22223">
              <w:rPr>
                <w:b w:val="0"/>
                <w:color w:val="auto"/>
                <w:sz w:val="22"/>
                <w:szCs w:val="22"/>
                <w:lang w:val="en-GB"/>
              </w:rPr>
              <w:t>reparedness plans and post-inci</w:t>
            </w:r>
            <w:r w:rsidR="003B21E7">
              <w:rPr>
                <w:b w:val="0"/>
                <w:color w:val="auto"/>
                <w:sz w:val="22"/>
                <w:szCs w:val="22"/>
                <w:lang w:val="en-GB"/>
              </w:rPr>
              <w:t>dent reviews.</w:t>
            </w:r>
            <w:bookmarkStart w:id="1" w:name="_GoBack"/>
            <w:bookmarkEnd w:id="1"/>
          </w:p>
        </w:tc>
      </w:tr>
      <w:tr w:rsidR="00C30487" w:rsidRPr="006A2C50" w14:paraId="4534CF26" w14:textId="77777777" w:rsidTr="00776F09">
        <w:tc>
          <w:tcPr>
            <w:cnfStyle w:val="001000000000" w:firstRow="0" w:lastRow="0" w:firstColumn="1" w:lastColumn="0" w:oddVBand="0" w:evenVBand="0" w:oddHBand="0" w:evenHBand="0" w:firstRowFirstColumn="0" w:firstRowLastColumn="0" w:lastRowFirstColumn="0" w:lastRowLastColumn="0"/>
            <w:tcW w:w="562" w:type="dxa"/>
          </w:tcPr>
          <w:p w14:paraId="3E339D7F" w14:textId="7C509E9F" w:rsidR="00C30487" w:rsidRPr="006A2C50" w:rsidRDefault="000C590A" w:rsidP="00737B82">
            <w:pPr>
              <w:pStyle w:val="Subheading"/>
              <w:spacing w:after="120"/>
              <w:rPr>
                <w:color w:val="auto"/>
                <w:sz w:val="22"/>
                <w:szCs w:val="22"/>
                <w:lang w:val="en-GB"/>
              </w:rPr>
            </w:pPr>
            <w:r>
              <w:rPr>
                <w:color w:val="auto"/>
                <w:sz w:val="22"/>
                <w:szCs w:val="22"/>
                <w:lang w:val="en-GB"/>
              </w:rPr>
              <w:t>1.2</w:t>
            </w:r>
          </w:p>
        </w:tc>
        <w:tc>
          <w:tcPr>
            <w:tcW w:w="9067" w:type="dxa"/>
          </w:tcPr>
          <w:p w14:paraId="5D2DE847" w14:textId="3BCD39B2" w:rsidR="00C30487" w:rsidRPr="006A2C50" w:rsidRDefault="0064553A" w:rsidP="00737B82">
            <w:pPr>
              <w:pStyle w:val="Subheading"/>
              <w:spacing w:after="120"/>
              <w:cnfStyle w:val="000000000000" w:firstRow="0" w:lastRow="0" w:firstColumn="0" w:lastColumn="0" w:oddVBand="0" w:evenVBand="0" w:oddHBand="0" w:evenHBand="0" w:firstRowFirstColumn="0" w:firstRowLastColumn="0" w:lastRowFirstColumn="0" w:lastRowLastColumn="0"/>
              <w:rPr>
                <w:color w:val="auto"/>
                <w:sz w:val="22"/>
                <w:szCs w:val="22"/>
                <w:lang w:val="en-GB"/>
              </w:rPr>
            </w:pPr>
            <w:r>
              <w:rPr>
                <w:color w:val="auto"/>
                <w:sz w:val="24"/>
                <w:lang w:val="en-GB"/>
              </w:rPr>
              <w:t>T</w:t>
            </w:r>
            <w:r w:rsidR="00675701" w:rsidRPr="006A2C50">
              <w:rPr>
                <w:color w:val="auto"/>
                <w:sz w:val="24"/>
                <w:lang w:val="en-GB"/>
              </w:rPr>
              <w:t>ools</w:t>
            </w:r>
            <w:r>
              <w:rPr>
                <w:color w:val="auto"/>
                <w:sz w:val="24"/>
                <w:lang w:val="en-GB"/>
              </w:rPr>
              <w:t xml:space="preserve"> and Toolkits</w:t>
            </w:r>
          </w:p>
        </w:tc>
      </w:tr>
      <w:tr w:rsidR="00C30487" w:rsidRPr="006A2C50" w14:paraId="6B0496FF" w14:textId="77777777" w:rsidTr="00776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5FBB91A" w14:textId="12FFE03D" w:rsidR="00C30487" w:rsidRPr="006A2C50" w:rsidRDefault="00C30487" w:rsidP="00737B82">
            <w:pPr>
              <w:pStyle w:val="Subheading"/>
              <w:spacing w:after="120"/>
              <w:rPr>
                <w:color w:val="auto"/>
                <w:sz w:val="22"/>
                <w:szCs w:val="22"/>
                <w:lang w:val="en-GB"/>
              </w:rPr>
            </w:pPr>
          </w:p>
        </w:tc>
        <w:tc>
          <w:tcPr>
            <w:tcW w:w="9067" w:type="dxa"/>
          </w:tcPr>
          <w:p w14:paraId="53547B22" w14:textId="60E21176" w:rsidR="006E7CB0" w:rsidRPr="006A2C50" w:rsidRDefault="00C30487" w:rsidP="004922ED">
            <w:pPr>
              <w:pStyle w:val="Subheading"/>
              <w:spacing w:after="120"/>
              <w:cnfStyle w:val="000000100000" w:firstRow="0" w:lastRow="0" w:firstColumn="0" w:lastColumn="0" w:oddVBand="0" w:evenVBand="0" w:oddHBand="1" w:evenHBand="0" w:firstRowFirstColumn="0" w:firstRowLastColumn="0" w:lastRowFirstColumn="0" w:lastRowLastColumn="0"/>
              <w:rPr>
                <w:b w:val="0"/>
                <w:color w:val="auto"/>
                <w:sz w:val="22"/>
                <w:szCs w:val="22"/>
                <w:lang w:val="en-GB"/>
              </w:rPr>
            </w:pPr>
            <w:r w:rsidRPr="006A2C50">
              <w:rPr>
                <w:b w:val="0"/>
                <w:color w:val="auto"/>
                <w:sz w:val="22"/>
                <w:szCs w:val="22"/>
                <w:lang w:val="en-GB"/>
              </w:rPr>
              <w:t xml:space="preserve">Development of technical support tools within the Centre’s mandate. Development of such tools </w:t>
            </w:r>
            <w:r w:rsidR="000C590A">
              <w:rPr>
                <w:b w:val="0"/>
                <w:color w:val="auto"/>
                <w:sz w:val="22"/>
                <w:szCs w:val="22"/>
                <w:lang w:val="en-GB"/>
              </w:rPr>
              <w:t>should</w:t>
            </w:r>
            <w:r w:rsidRPr="006A2C50">
              <w:rPr>
                <w:b w:val="0"/>
                <w:color w:val="auto"/>
                <w:sz w:val="22"/>
                <w:szCs w:val="22"/>
                <w:lang w:val="en-GB"/>
              </w:rPr>
              <w:t xml:space="preserve"> be to benefit </w:t>
            </w:r>
            <w:r w:rsidR="006E7CB0">
              <w:rPr>
                <w:b w:val="0"/>
                <w:color w:val="auto"/>
                <w:sz w:val="22"/>
                <w:szCs w:val="22"/>
                <w:lang w:val="en-GB"/>
              </w:rPr>
              <w:t xml:space="preserve">several or </w:t>
            </w:r>
            <w:r w:rsidRPr="006A2C50">
              <w:rPr>
                <w:b w:val="0"/>
                <w:color w:val="auto"/>
                <w:sz w:val="22"/>
                <w:szCs w:val="22"/>
                <w:lang w:val="en-GB"/>
              </w:rPr>
              <w:t xml:space="preserve">all the MSs, but individual countries are encouraged </w:t>
            </w:r>
            <w:r w:rsidR="000C590A">
              <w:rPr>
                <w:b w:val="0"/>
                <w:color w:val="auto"/>
                <w:sz w:val="22"/>
                <w:szCs w:val="22"/>
                <w:lang w:val="en-GB"/>
              </w:rPr>
              <w:t xml:space="preserve">to signal their specific needs. </w:t>
            </w:r>
            <w:r w:rsidR="004922ED">
              <w:rPr>
                <w:b w:val="0"/>
                <w:color w:val="auto"/>
                <w:sz w:val="22"/>
                <w:szCs w:val="22"/>
                <w:lang w:val="en-GB"/>
              </w:rPr>
              <w:t>Example</w:t>
            </w:r>
            <w:r w:rsidR="0064553A">
              <w:rPr>
                <w:b w:val="0"/>
                <w:color w:val="auto"/>
                <w:sz w:val="22"/>
                <w:szCs w:val="22"/>
                <w:lang w:val="en-GB"/>
              </w:rPr>
              <w:t>s include communication and other</w:t>
            </w:r>
            <w:r w:rsidR="004922ED">
              <w:rPr>
                <w:b w:val="0"/>
                <w:color w:val="auto"/>
                <w:sz w:val="22"/>
                <w:szCs w:val="22"/>
                <w:lang w:val="en-GB"/>
              </w:rPr>
              <w:t xml:space="preserve"> scientific tools</w:t>
            </w:r>
            <w:r w:rsidR="00AA6EFF">
              <w:rPr>
                <w:b w:val="0"/>
                <w:color w:val="auto"/>
                <w:sz w:val="22"/>
                <w:szCs w:val="22"/>
                <w:lang w:val="en-GB"/>
              </w:rPr>
              <w:t>, including tools for 1.1.</w:t>
            </w:r>
          </w:p>
        </w:tc>
      </w:tr>
      <w:tr w:rsidR="00C30487" w:rsidRPr="006A2C50" w14:paraId="1F4E9797" w14:textId="77777777" w:rsidTr="00776F09">
        <w:tc>
          <w:tcPr>
            <w:cnfStyle w:val="001000000000" w:firstRow="0" w:lastRow="0" w:firstColumn="1" w:lastColumn="0" w:oddVBand="0" w:evenVBand="0" w:oddHBand="0" w:evenHBand="0" w:firstRowFirstColumn="0" w:firstRowLastColumn="0" w:lastRowFirstColumn="0" w:lastRowLastColumn="0"/>
            <w:tcW w:w="562" w:type="dxa"/>
          </w:tcPr>
          <w:p w14:paraId="67984092" w14:textId="79651525" w:rsidR="00C30487" w:rsidRPr="006A2C50" w:rsidRDefault="0064553A" w:rsidP="00737B82">
            <w:pPr>
              <w:pStyle w:val="Subheading"/>
              <w:spacing w:after="120"/>
              <w:rPr>
                <w:color w:val="auto"/>
                <w:sz w:val="22"/>
                <w:szCs w:val="22"/>
                <w:lang w:val="en-GB"/>
              </w:rPr>
            </w:pPr>
            <w:r>
              <w:rPr>
                <w:color w:val="auto"/>
                <w:sz w:val="22"/>
                <w:szCs w:val="22"/>
                <w:lang w:val="en-GB"/>
              </w:rPr>
              <w:t>1.3</w:t>
            </w:r>
          </w:p>
        </w:tc>
        <w:tc>
          <w:tcPr>
            <w:tcW w:w="9067" w:type="dxa"/>
          </w:tcPr>
          <w:p w14:paraId="56F20FA2" w14:textId="01AAF01B" w:rsidR="00C30487" w:rsidRPr="006A2C50" w:rsidRDefault="00586A7E" w:rsidP="0064553A">
            <w:pPr>
              <w:pStyle w:val="Subheading"/>
              <w:spacing w:after="120"/>
              <w:cnfStyle w:val="000000000000" w:firstRow="0" w:lastRow="0" w:firstColumn="0" w:lastColumn="0" w:oddVBand="0" w:evenVBand="0" w:oddHBand="0" w:evenHBand="0" w:firstRowFirstColumn="0" w:firstRowLastColumn="0" w:lastRowFirstColumn="0" w:lastRowLastColumn="0"/>
              <w:rPr>
                <w:color w:val="auto"/>
                <w:sz w:val="22"/>
                <w:szCs w:val="22"/>
                <w:lang w:val="en-GB"/>
              </w:rPr>
            </w:pPr>
            <w:r>
              <w:rPr>
                <w:color w:val="auto"/>
                <w:sz w:val="24"/>
                <w:lang w:val="en-GB"/>
              </w:rPr>
              <w:t>Other technical</w:t>
            </w:r>
            <w:r w:rsidR="0064553A" w:rsidRPr="006A2C50">
              <w:rPr>
                <w:color w:val="auto"/>
                <w:sz w:val="24"/>
                <w:lang w:val="en-GB"/>
              </w:rPr>
              <w:t xml:space="preserve"> support</w:t>
            </w:r>
          </w:p>
        </w:tc>
      </w:tr>
      <w:tr w:rsidR="00C30487" w:rsidRPr="006A2C50" w14:paraId="4E7EBF5A" w14:textId="77777777" w:rsidTr="00776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51A3840" w14:textId="2F6A56BB" w:rsidR="00C30487" w:rsidRPr="006A2C50" w:rsidRDefault="00C30487" w:rsidP="00737B82">
            <w:pPr>
              <w:pStyle w:val="Subheading"/>
              <w:spacing w:after="120"/>
              <w:rPr>
                <w:color w:val="auto"/>
                <w:sz w:val="22"/>
                <w:szCs w:val="22"/>
                <w:lang w:val="en-GB"/>
              </w:rPr>
            </w:pPr>
          </w:p>
        </w:tc>
        <w:tc>
          <w:tcPr>
            <w:tcW w:w="9067" w:type="dxa"/>
          </w:tcPr>
          <w:p w14:paraId="1CED1657" w14:textId="3541DCE5" w:rsidR="00C30487" w:rsidRPr="00586A7E" w:rsidRDefault="0064553A" w:rsidP="008C6B9D">
            <w:pPr>
              <w:pStyle w:val="Subheading"/>
              <w:spacing w:after="120"/>
              <w:cnfStyle w:val="000000100000" w:firstRow="0" w:lastRow="0" w:firstColumn="0" w:lastColumn="0" w:oddVBand="0" w:evenVBand="0" w:oddHBand="1" w:evenHBand="0" w:firstRowFirstColumn="0" w:firstRowLastColumn="0" w:lastRowFirstColumn="0" w:lastRowLastColumn="0"/>
              <w:rPr>
                <w:b w:val="0"/>
                <w:color w:val="auto"/>
                <w:sz w:val="22"/>
                <w:szCs w:val="22"/>
                <w:lang w:val="en-GB"/>
              </w:rPr>
            </w:pPr>
            <w:r>
              <w:rPr>
                <w:b w:val="0"/>
                <w:color w:val="auto"/>
                <w:sz w:val="22"/>
                <w:szCs w:val="22"/>
                <w:lang w:val="en-GB"/>
              </w:rPr>
              <w:t>Other p</w:t>
            </w:r>
            <w:r w:rsidR="00C30487" w:rsidRPr="006A2C50">
              <w:rPr>
                <w:b w:val="0"/>
                <w:color w:val="auto"/>
                <w:sz w:val="22"/>
                <w:szCs w:val="22"/>
                <w:lang w:val="en-GB"/>
              </w:rPr>
              <w:t>roject</w:t>
            </w:r>
            <w:r w:rsidR="006E7CB0">
              <w:rPr>
                <w:b w:val="0"/>
                <w:color w:val="auto"/>
                <w:sz w:val="22"/>
                <w:szCs w:val="22"/>
                <w:lang w:val="en-GB"/>
              </w:rPr>
              <w:t>-</w:t>
            </w:r>
            <w:r>
              <w:rPr>
                <w:b w:val="0"/>
                <w:color w:val="auto"/>
                <w:sz w:val="22"/>
                <w:szCs w:val="22"/>
                <w:lang w:val="en-GB"/>
              </w:rPr>
              <w:t>based technical country support</w:t>
            </w:r>
            <w:r w:rsidR="00C30487" w:rsidRPr="006A2C50">
              <w:rPr>
                <w:b w:val="0"/>
                <w:color w:val="auto"/>
                <w:sz w:val="22"/>
                <w:szCs w:val="22"/>
                <w:lang w:val="en-GB"/>
              </w:rPr>
              <w:t xml:space="preserve"> wi</w:t>
            </w:r>
            <w:r>
              <w:rPr>
                <w:b w:val="0"/>
                <w:color w:val="auto"/>
                <w:sz w:val="22"/>
                <w:szCs w:val="22"/>
                <w:lang w:val="en-GB"/>
              </w:rPr>
              <w:t xml:space="preserve">thin the mandate of the Centre, e.g. </w:t>
            </w:r>
            <w:r w:rsidR="00586A7E">
              <w:rPr>
                <w:b w:val="0"/>
                <w:color w:val="auto"/>
                <w:sz w:val="22"/>
                <w:szCs w:val="22"/>
                <w:lang w:val="en-GB"/>
              </w:rPr>
              <w:t xml:space="preserve">support </w:t>
            </w:r>
            <w:r w:rsidR="006E7CB0">
              <w:rPr>
                <w:b w:val="0"/>
                <w:color w:val="auto"/>
                <w:sz w:val="22"/>
                <w:szCs w:val="22"/>
                <w:lang w:val="en-GB"/>
              </w:rPr>
              <w:t xml:space="preserve">efforts to </w:t>
            </w:r>
            <w:r w:rsidR="00586A7E">
              <w:rPr>
                <w:b w:val="0"/>
                <w:color w:val="auto"/>
                <w:sz w:val="22"/>
                <w:szCs w:val="22"/>
                <w:lang w:val="en-GB"/>
              </w:rPr>
              <w:t xml:space="preserve">strengthening </w:t>
            </w:r>
            <w:r w:rsidR="006E7CB0">
              <w:rPr>
                <w:b w:val="0"/>
                <w:color w:val="auto"/>
                <w:sz w:val="22"/>
                <w:szCs w:val="22"/>
                <w:lang w:val="en-GB"/>
              </w:rPr>
              <w:t xml:space="preserve">national </w:t>
            </w:r>
            <w:r w:rsidR="00586A7E">
              <w:rPr>
                <w:b w:val="0"/>
                <w:color w:val="auto"/>
                <w:sz w:val="22"/>
                <w:szCs w:val="22"/>
                <w:lang w:val="en-GB"/>
              </w:rPr>
              <w:t xml:space="preserve">surveillance systems, standardisation of diagnostics, </w:t>
            </w:r>
            <w:r w:rsidR="006E7CB0">
              <w:rPr>
                <w:b w:val="0"/>
                <w:color w:val="auto"/>
                <w:sz w:val="22"/>
                <w:szCs w:val="22"/>
                <w:lang w:val="en-GB"/>
              </w:rPr>
              <w:t xml:space="preserve">support to </w:t>
            </w:r>
            <w:r w:rsidR="00FD1EB1">
              <w:rPr>
                <w:b w:val="0"/>
                <w:color w:val="auto"/>
                <w:sz w:val="22"/>
                <w:szCs w:val="22"/>
                <w:lang w:val="en-GB"/>
              </w:rPr>
              <w:t>strengthening</w:t>
            </w:r>
            <w:r w:rsidR="00586A7E">
              <w:rPr>
                <w:b w:val="0"/>
                <w:color w:val="auto"/>
                <w:sz w:val="22"/>
                <w:szCs w:val="22"/>
                <w:lang w:val="en-GB"/>
              </w:rPr>
              <w:t xml:space="preserve"> immunisation information systems, </w:t>
            </w:r>
            <w:r w:rsidR="006E7CB0">
              <w:rPr>
                <w:b w:val="0"/>
                <w:color w:val="auto"/>
                <w:sz w:val="22"/>
                <w:szCs w:val="22"/>
                <w:lang w:val="en-GB"/>
              </w:rPr>
              <w:t xml:space="preserve">advice on </w:t>
            </w:r>
            <w:r w:rsidR="00586A7E">
              <w:rPr>
                <w:b w:val="0"/>
                <w:color w:val="auto"/>
                <w:sz w:val="22"/>
                <w:szCs w:val="22"/>
                <w:lang w:val="en-GB"/>
              </w:rPr>
              <w:lastRenderedPageBreak/>
              <w:t xml:space="preserve">implementation of cost-effectiveness studies, </w:t>
            </w:r>
            <w:r w:rsidR="006E7CB0">
              <w:rPr>
                <w:b w:val="0"/>
                <w:color w:val="auto"/>
                <w:sz w:val="22"/>
                <w:szCs w:val="22"/>
                <w:lang w:val="en-GB"/>
              </w:rPr>
              <w:t xml:space="preserve">advice on </w:t>
            </w:r>
            <w:r w:rsidR="00586A7E">
              <w:rPr>
                <w:b w:val="0"/>
                <w:color w:val="auto"/>
                <w:sz w:val="22"/>
                <w:szCs w:val="22"/>
                <w:lang w:val="en-GB"/>
              </w:rPr>
              <w:t>development of intervention strategies</w:t>
            </w:r>
            <w:r w:rsidR="00521016">
              <w:rPr>
                <w:b w:val="0"/>
                <w:color w:val="auto"/>
                <w:sz w:val="22"/>
                <w:szCs w:val="22"/>
                <w:lang w:val="en-GB"/>
              </w:rPr>
              <w:t xml:space="preserve"> (including interventions tailored to vulnerable groups and migrants)</w:t>
            </w:r>
            <w:r w:rsidR="00586A7E">
              <w:rPr>
                <w:b w:val="0"/>
                <w:color w:val="auto"/>
                <w:sz w:val="22"/>
                <w:szCs w:val="22"/>
                <w:lang w:val="en-GB"/>
              </w:rPr>
              <w:t xml:space="preserve">, support to </w:t>
            </w:r>
            <w:r w:rsidR="00FD1EB1">
              <w:rPr>
                <w:b w:val="0"/>
                <w:color w:val="auto"/>
                <w:sz w:val="22"/>
                <w:szCs w:val="22"/>
                <w:lang w:val="en-GB"/>
              </w:rPr>
              <w:t xml:space="preserve">public </w:t>
            </w:r>
            <w:r w:rsidR="00586A7E">
              <w:rPr>
                <w:b w:val="0"/>
                <w:color w:val="auto"/>
                <w:sz w:val="22"/>
                <w:szCs w:val="22"/>
                <w:lang w:val="en-GB"/>
              </w:rPr>
              <w:t>awareness campaigns</w:t>
            </w:r>
            <w:r w:rsidR="00C1222B">
              <w:rPr>
                <w:b w:val="0"/>
                <w:color w:val="auto"/>
                <w:sz w:val="22"/>
                <w:szCs w:val="22"/>
                <w:lang w:val="en-GB"/>
              </w:rPr>
              <w:t>,</w:t>
            </w:r>
            <w:r w:rsidR="00586A7E">
              <w:rPr>
                <w:b w:val="0"/>
                <w:color w:val="auto"/>
                <w:sz w:val="22"/>
                <w:szCs w:val="22"/>
                <w:lang w:val="en-GB"/>
              </w:rPr>
              <w:t xml:space="preserve"> etc.</w:t>
            </w:r>
          </w:p>
        </w:tc>
      </w:tr>
    </w:tbl>
    <w:p w14:paraId="57BE55D1" w14:textId="77777777" w:rsidR="00877FC3" w:rsidRDefault="00877FC3" w:rsidP="00737B82">
      <w:pPr>
        <w:rPr>
          <w:b/>
          <w:sz w:val="24"/>
          <w:szCs w:val="24"/>
        </w:rPr>
      </w:pPr>
      <w:bookmarkStart w:id="2" w:name="_Toc468781125"/>
    </w:p>
    <w:p w14:paraId="27B8CD9B" w14:textId="308A8D7B" w:rsidR="00737B82" w:rsidRPr="00877FC3" w:rsidRDefault="00C30487" w:rsidP="00877FC3">
      <w:pPr>
        <w:pStyle w:val="ListParagraph"/>
        <w:numPr>
          <w:ilvl w:val="0"/>
          <w:numId w:val="14"/>
        </w:numPr>
        <w:rPr>
          <w:b/>
          <w:sz w:val="24"/>
          <w:szCs w:val="24"/>
        </w:rPr>
      </w:pPr>
      <w:r w:rsidRPr="00877FC3">
        <w:rPr>
          <w:b/>
          <w:sz w:val="24"/>
          <w:szCs w:val="24"/>
        </w:rPr>
        <w:t>CAPACITY BUILDING AND NETWORKING</w:t>
      </w:r>
      <w:bookmarkEnd w:id="2"/>
    </w:p>
    <w:tbl>
      <w:tblPr>
        <w:tblStyle w:val="GridTable4-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72"/>
      </w:tblGrid>
      <w:tr w:rsidR="00C30487" w:rsidRPr="006A2C50" w14:paraId="28CD0906" w14:textId="77777777" w:rsidTr="00776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auto"/>
          </w:tcPr>
          <w:p w14:paraId="404F70A1" w14:textId="097A629B" w:rsidR="00C30487" w:rsidRPr="006A2C50" w:rsidRDefault="00877FC3" w:rsidP="00737B82">
            <w:pPr>
              <w:pStyle w:val="Subheading"/>
              <w:spacing w:after="120"/>
              <w:rPr>
                <w:color w:val="auto"/>
                <w:sz w:val="22"/>
                <w:szCs w:val="22"/>
                <w:lang w:val="en-GB"/>
              </w:rPr>
            </w:pPr>
            <w:r>
              <w:rPr>
                <w:color w:val="auto"/>
                <w:sz w:val="22"/>
                <w:szCs w:val="22"/>
                <w:lang w:val="en-GB"/>
              </w:rPr>
              <w:t>2.1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42A0AB00" w14:textId="2AECC13F" w:rsidR="00877FC3" w:rsidRPr="00877FC3" w:rsidRDefault="00877FC3" w:rsidP="00737B82">
            <w:pPr>
              <w:pStyle w:val="Subheading"/>
              <w:spacing w:after="120"/>
              <w:cnfStyle w:val="100000000000" w:firstRow="1" w:lastRow="0" w:firstColumn="0" w:lastColumn="0" w:oddVBand="0" w:evenVBand="0" w:oddHBand="0" w:evenHBand="0" w:firstRowFirstColumn="0" w:firstRowLastColumn="0" w:lastRowFirstColumn="0" w:lastRowLastColumn="0"/>
              <w:rPr>
                <w:b/>
                <w:color w:val="auto"/>
                <w:sz w:val="24"/>
                <w:lang w:val="en-GB"/>
              </w:rPr>
            </w:pPr>
            <w:r>
              <w:rPr>
                <w:b/>
                <w:color w:val="auto"/>
                <w:sz w:val="24"/>
                <w:lang w:val="en-GB"/>
              </w:rPr>
              <w:t>Training</w:t>
            </w:r>
          </w:p>
        </w:tc>
      </w:tr>
      <w:tr w:rsidR="00C30487" w:rsidRPr="006A2C50" w14:paraId="3030D98D" w14:textId="77777777" w:rsidTr="00776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tcBorders>
          </w:tcPr>
          <w:p w14:paraId="5CE005D7" w14:textId="020CC36E" w:rsidR="00C30487" w:rsidRPr="006A2C50" w:rsidRDefault="00C30487" w:rsidP="00737B82">
            <w:pPr>
              <w:pStyle w:val="Subheading"/>
              <w:spacing w:after="120"/>
              <w:rPr>
                <w:color w:val="auto"/>
                <w:sz w:val="22"/>
                <w:szCs w:val="22"/>
                <w:lang w:val="en-GB"/>
              </w:rPr>
            </w:pPr>
          </w:p>
        </w:tc>
        <w:tc>
          <w:tcPr>
            <w:tcW w:w="9072" w:type="dxa"/>
            <w:tcBorders>
              <w:top w:val="single" w:sz="4" w:space="0" w:color="auto"/>
            </w:tcBorders>
          </w:tcPr>
          <w:p w14:paraId="3EB1FC79" w14:textId="3AC414EF" w:rsidR="00C30487" w:rsidRPr="00291CE2" w:rsidRDefault="00C30487" w:rsidP="00317F7B">
            <w:pPr>
              <w:pStyle w:val="Subheading"/>
              <w:spacing w:after="120"/>
              <w:cnfStyle w:val="000000100000" w:firstRow="0" w:lastRow="0" w:firstColumn="0" w:lastColumn="0" w:oddVBand="0" w:evenVBand="0" w:oddHBand="1" w:evenHBand="0" w:firstRowFirstColumn="0" w:firstRowLastColumn="0" w:lastRowFirstColumn="0" w:lastRowLastColumn="0"/>
              <w:rPr>
                <w:b w:val="0"/>
                <w:color w:val="auto"/>
                <w:sz w:val="22"/>
                <w:szCs w:val="22"/>
                <w:lang w:val="en-GB"/>
              </w:rPr>
            </w:pPr>
            <w:r w:rsidRPr="00317F7B">
              <w:rPr>
                <w:b w:val="0"/>
                <w:color w:val="auto"/>
                <w:sz w:val="22"/>
                <w:szCs w:val="22"/>
                <w:lang w:val="en-GB"/>
              </w:rPr>
              <w:t xml:space="preserve">Countries are encouraged to indicate their needs in the area of training </w:t>
            </w:r>
            <w:r w:rsidR="00317F7B" w:rsidRPr="00317F7B">
              <w:rPr>
                <w:b w:val="0"/>
                <w:color w:val="auto"/>
                <w:sz w:val="22"/>
                <w:szCs w:val="22"/>
                <w:lang w:val="en-GB"/>
              </w:rPr>
              <w:t>(including training-of-trainers</w:t>
            </w:r>
            <w:r w:rsidR="00FA12BD">
              <w:rPr>
                <w:b w:val="0"/>
                <w:color w:val="auto"/>
                <w:sz w:val="22"/>
                <w:szCs w:val="22"/>
                <w:lang w:val="en-GB"/>
              </w:rPr>
              <w:t xml:space="preserve"> - TOT</w:t>
            </w:r>
            <w:r w:rsidR="00317F7B" w:rsidRPr="00317F7B">
              <w:rPr>
                <w:b w:val="0"/>
                <w:color w:val="auto"/>
                <w:sz w:val="22"/>
                <w:szCs w:val="22"/>
                <w:lang w:val="en-GB"/>
              </w:rPr>
              <w:t xml:space="preserve">) </w:t>
            </w:r>
            <w:r w:rsidRPr="00317F7B">
              <w:rPr>
                <w:b w:val="0"/>
                <w:color w:val="auto"/>
                <w:sz w:val="22"/>
                <w:szCs w:val="22"/>
                <w:lang w:val="en-GB"/>
              </w:rPr>
              <w:t xml:space="preserve">within the </w:t>
            </w:r>
            <w:r w:rsidR="00317F7B" w:rsidRPr="00317F7B">
              <w:rPr>
                <w:b w:val="0"/>
                <w:color w:val="auto"/>
                <w:sz w:val="22"/>
                <w:szCs w:val="22"/>
                <w:lang w:val="en-GB"/>
              </w:rPr>
              <w:t>Centre’s mandate</w:t>
            </w:r>
            <w:r w:rsidR="006E7CB0">
              <w:rPr>
                <w:b w:val="0"/>
                <w:color w:val="auto"/>
                <w:sz w:val="22"/>
                <w:szCs w:val="22"/>
                <w:lang w:val="en-GB"/>
              </w:rPr>
              <w:t xml:space="preserve"> (communicable disease control with a cross-border dimension)</w:t>
            </w:r>
            <w:r w:rsidRPr="00317F7B">
              <w:rPr>
                <w:b w:val="0"/>
                <w:color w:val="auto"/>
                <w:sz w:val="22"/>
                <w:szCs w:val="22"/>
                <w:lang w:val="en-GB"/>
              </w:rPr>
              <w:t xml:space="preserve">. When indicating a need, countries </w:t>
            </w:r>
            <w:r w:rsidR="00317F7B" w:rsidRPr="00317F7B">
              <w:rPr>
                <w:b w:val="0"/>
                <w:color w:val="auto"/>
                <w:sz w:val="22"/>
                <w:szCs w:val="22"/>
                <w:lang w:val="en-GB"/>
              </w:rPr>
              <w:t>should</w:t>
            </w:r>
            <w:r w:rsidRPr="00317F7B">
              <w:rPr>
                <w:b w:val="0"/>
                <w:color w:val="auto"/>
                <w:sz w:val="22"/>
                <w:szCs w:val="22"/>
                <w:lang w:val="en-GB"/>
              </w:rPr>
              <w:t xml:space="preserve"> indicate</w:t>
            </w:r>
            <w:r w:rsidR="00317F7B" w:rsidRPr="00317F7B">
              <w:rPr>
                <w:b w:val="0"/>
                <w:color w:val="auto"/>
                <w:sz w:val="22"/>
                <w:szCs w:val="22"/>
                <w:lang w:val="en-GB"/>
              </w:rPr>
              <w:t xml:space="preserve"> the technical area</w:t>
            </w:r>
            <w:r w:rsidRPr="00317F7B">
              <w:rPr>
                <w:b w:val="0"/>
                <w:color w:val="auto"/>
                <w:sz w:val="22"/>
                <w:szCs w:val="22"/>
                <w:lang w:val="en-GB"/>
              </w:rPr>
              <w:t xml:space="preserve">, preferred method of training </w:t>
            </w:r>
            <w:r w:rsidR="00317F7B" w:rsidRPr="00317F7B">
              <w:rPr>
                <w:b w:val="0"/>
                <w:color w:val="auto"/>
                <w:sz w:val="22"/>
                <w:szCs w:val="22"/>
                <w:lang w:val="en-GB"/>
              </w:rPr>
              <w:t xml:space="preserve">(face-to-face, </w:t>
            </w:r>
            <w:r w:rsidR="00ED6D39" w:rsidRPr="00317F7B">
              <w:rPr>
                <w:b w:val="0"/>
                <w:color w:val="auto"/>
                <w:sz w:val="22"/>
                <w:szCs w:val="22"/>
                <w:lang w:val="en-GB"/>
              </w:rPr>
              <w:t>o</w:t>
            </w:r>
            <w:r w:rsidR="00ED6D39">
              <w:rPr>
                <w:b w:val="0"/>
                <w:color w:val="auto"/>
                <w:sz w:val="22"/>
                <w:szCs w:val="22"/>
                <w:lang w:val="en-GB"/>
              </w:rPr>
              <w:t>nline</w:t>
            </w:r>
            <w:r w:rsidR="00ED6D39" w:rsidRPr="00317F7B">
              <w:rPr>
                <w:b w:val="0"/>
                <w:color w:val="auto"/>
                <w:sz w:val="22"/>
                <w:szCs w:val="22"/>
                <w:lang w:val="en-GB"/>
              </w:rPr>
              <w:t xml:space="preserve"> </w:t>
            </w:r>
            <w:r w:rsidR="00317F7B" w:rsidRPr="00317F7B">
              <w:rPr>
                <w:b w:val="0"/>
                <w:color w:val="auto"/>
                <w:sz w:val="22"/>
                <w:szCs w:val="22"/>
                <w:lang w:val="en-GB"/>
              </w:rPr>
              <w:t xml:space="preserve">or blended) </w:t>
            </w:r>
            <w:r w:rsidRPr="00317F7B">
              <w:rPr>
                <w:b w:val="0"/>
                <w:color w:val="auto"/>
                <w:sz w:val="22"/>
                <w:szCs w:val="22"/>
                <w:lang w:val="en-GB"/>
              </w:rPr>
              <w:t xml:space="preserve">and </w:t>
            </w:r>
            <w:r w:rsidR="00317F7B" w:rsidRPr="00317F7B">
              <w:rPr>
                <w:b w:val="0"/>
                <w:color w:val="auto"/>
                <w:sz w:val="22"/>
                <w:szCs w:val="22"/>
                <w:lang w:val="en-GB"/>
              </w:rPr>
              <w:t xml:space="preserve">target audience, </w:t>
            </w:r>
            <w:r w:rsidRPr="00317F7B">
              <w:rPr>
                <w:b w:val="0"/>
                <w:color w:val="auto"/>
                <w:sz w:val="22"/>
                <w:szCs w:val="22"/>
                <w:lang w:val="en-GB"/>
              </w:rPr>
              <w:t xml:space="preserve">anticipated </w:t>
            </w:r>
            <w:r w:rsidR="00317F7B" w:rsidRPr="00317F7B">
              <w:rPr>
                <w:b w:val="0"/>
                <w:color w:val="auto"/>
                <w:sz w:val="22"/>
                <w:szCs w:val="22"/>
                <w:lang w:val="en-GB"/>
              </w:rPr>
              <w:t>number of participants</w:t>
            </w:r>
            <w:r w:rsidRPr="00317F7B">
              <w:rPr>
                <w:b w:val="0"/>
                <w:color w:val="auto"/>
                <w:sz w:val="22"/>
                <w:szCs w:val="22"/>
                <w:lang w:val="en-GB"/>
              </w:rPr>
              <w:t>.</w:t>
            </w:r>
            <w:r w:rsidR="00877FC3" w:rsidRPr="00291CE2">
              <w:rPr>
                <w:b w:val="0"/>
                <w:color w:val="auto"/>
                <w:sz w:val="22"/>
                <w:szCs w:val="22"/>
                <w:lang w:val="en-GB"/>
              </w:rPr>
              <w:t xml:space="preserve"> </w:t>
            </w:r>
          </w:p>
          <w:p w14:paraId="2F2B6E3D" w14:textId="0F63E334" w:rsidR="009E37E4" w:rsidRPr="00317F7B" w:rsidRDefault="009E37E4" w:rsidP="00C1222B">
            <w:pPr>
              <w:pStyle w:val="Subheading"/>
              <w:spacing w:after="120"/>
              <w:cnfStyle w:val="000000100000" w:firstRow="0" w:lastRow="0" w:firstColumn="0" w:lastColumn="0" w:oddVBand="0" w:evenVBand="0" w:oddHBand="1" w:evenHBand="0" w:firstRowFirstColumn="0" w:firstRowLastColumn="0" w:lastRowFirstColumn="0" w:lastRowLastColumn="0"/>
              <w:rPr>
                <w:sz w:val="22"/>
                <w:szCs w:val="22"/>
                <w:lang w:val="en-GB"/>
              </w:rPr>
            </w:pPr>
            <w:r w:rsidRPr="00291CE2">
              <w:rPr>
                <w:b w:val="0"/>
                <w:color w:val="auto"/>
                <w:sz w:val="22"/>
                <w:szCs w:val="22"/>
                <w:lang w:val="en-GB"/>
              </w:rPr>
              <w:t>Other support within training could be</w:t>
            </w:r>
            <w:r>
              <w:t xml:space="preserve"> </w:t>
            </w:r>
            <w:r w:rsidRPr="006A2C50">
              <w:rPr>
                <w:b w:val="0"/>
                <w:color w:val="auto"/>
                <w:sz w:val="22"/>
                <w:szCs w:val="22"/>
                <w:lang w:val="en-GB"/>
              </w:rPr>
              <w:t>provision of</w:t>
            </w:r>
            <w:r w:rsidR="00291CE2">
              <w:rPr>
                <w:b w:val="0"/>
                <w:color w:val="auto"/>
                <w:sz w:val="22"/>
                <w:szCs w:val="22"/>
                <w:lang w:val="en-GB"/>
              </w:rPr>
              <w:t xml:space="preserve"> faculty</w:t>
            </w:r>
            <w:r w:rsidR="00C1222B">
              <w:rPr>
                <w:b w:val="0"/>
                <w:color w:val="auto"/>
                <w:sz w:val="22"/>
                <w:szCs w:val="22"/>
                <w:lang w:val="en-GB"/>
              </w:rPr>
              <w:t>,facilitation of access to</w:t>
            </w:r>
            <w:r w:rsidR="00291CE2">
              <w:rPr>
                <w:b w:val="0"/>
                <w:color w:val="auto"/>
                <w:sz w:val="22"/>
                <w:szCs w:val="22"/>
                <w:lang w:val="en-GB"/>
              </w:rPr>
              <w:t xml:space="preserve"> training materials, adaptation of training materials to regional or national needs, </w:t>
            </w:r>
            <w:r w:rsidR="00C1222B">
              <w:rPr>
                <w:b w:val="0"/>
                <w:color w:val="auto"/>
                <w:sz w:val="22"/>
                <w:szCs w:val="22"/>
                <w:lang w:val="en-GB"/>
              </w:rPr>
              <w:t xml:space="preserve">or </w:t>
            </w:r>
            <w:r w:rsidR="00291CE2">
              <w:rPr>
                <w:b w:val="0"/>
                <w:color w:val="auto"/>
                <w:sz w:val="22"/>
                <w:szCs w:val="22"/>
                <w:lang w:val="en-GB"/>
              </w:rPr>
              <w:t>input into national curricula within the Centre’s mandate.</w:t>
            </w:r>
          </w:p>
        </w:tc>
      </w:tr>
      <w:tr w:rsidR="00C30487" w:rsidRPr="006A2C50" w14:paraId="3356EF6E" w14:textId="77777777" w:rsidTr="00776F09">
        <w:tc>
          <w:tcPr>
            <w:cnfStyle w:val="001000000000" w:firstRow="0" w:lastRow="0" w:firstColumn="1" w:lastColumn="0" w:oddVBand="0" w:evenVBand="0" w:oddHBand="0" w:evenHBand="0" w:firstRowFirstColumn="0" w:firstRowLastColumn="0" w:lastRowFirstColumn="0" w:lastRowLastColumn="0"/>
            <w:tcW w:w="562" w:type="dxa"/>
          </w:tcPr>
          <w:p w14:paraId="5BBCFDCA" w14:textId="2EDDB63A" w:rsidR="00C30487" w:rsidRPr="006A2C50" w:rsidRDefault="00291CE2" w:rsidP="00737B82">
            <w:pPr>
              <w:pStyle w:val="Subheading"/>
              <w:spacing w:after="120"/>
              <w:rPr>
                <w:color w:val="auto"/>
                <w:sz w:val="22"/>
                <w:szCs w:val="22"/>
                <w:lang w:val="en-GB"/>
              </w:rPr>
            </w:pPr>
            <w:r>
              <w:rPr>
                <w:color w:val="auto"/>
                <w:sz w:val="22"/>
                <w:szCs w:val="22"/>
                <w:lang w:val="en-GB"/>
              </w:rPr>
              <w:t>2.2</w:t>
            </w:r>
          </w:p>
        </w:tc>
        <w:tc>
          <w:tcPr>
            <w:tcW w:w="9072" w:type="dxa"/>
          </w:tcPr>
          <w:p w14:paraId="7C61145B" w14:textId="364EE175" w:rsidR="00C30487" w:rsidRPr="006A2C50" w:rsidRDefault="00131209" w:rsidP="00737B82">
            <w:pPr>
              <w:pStyle w:val="Subheading"/>
              <w:spacing w:after="120"/>
              <w:cnfStyle w:val="000000000000" w:firstRow="0" w:lastRow="0" w:firstColumn="0" w:lastColumn="0" w:oddVBand="0" w:evenVBand="0" w:oddHBand="0" w:evenHBand="0" w:firstRowFirstColumn="0" w:firstRowLastColumn="0" w:lastRowFirstColumn="0" w:lastRowLastColumn="0"/>
              <w:rPr>
                <w:color w:val="auto"/>
                <w:sz w:val="22"/>
                <w:szCs w:val="22"/>
                <w:lang w:val="en-GB"/>
              </w:rPr>
            </w:pPr>
            <w:r>
              <w:rPr>
                <w:color w:val="auto"/>
                <w:sz w:val="24"/>
                <w:lang w:val="en-GB"/>
              </w:rPr>
              <w:t xml:space="preserve">Expert </w:t>
            </w:r>
            <w:r w:rsidR="00291CE2" w:rsidRPr="006A2C50">
              <w:rPr>
                <w:color w:val="auto"/>
                <w:sz w:val="24"/>
                <w:lang w:val="en-GB"/>
              </w:rPr>
              <w:t>exchange visits</w:t>
            </w:r>
            <w:r w:rsidR="00187255" w:rsidRPr="00DB0CCA">
              <w:rPr>
                <w:rStyle w:val="FootnoteReference"/>
                <w:b w:val="0"/>
                <w:color w:val="auto"/>
                <w:sz w:val="24"/>
                <w:lang w:val="en-GB"/>
              </w:rPr>
              <w:footnoteReference w:id="4"/>
            </w:r>
          </w:p>
        </w:tc>
      </w:tr>
      <w:tr w:rsidR="00C30487" w:rsidRPr="006A2C50" w14:paraId="6A941835" w14:textId="77777777" w:rsidTr="00776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92C18EB" w14:textId="021ADFF5" w:rsidR="00C30487" w:rsidRPr="006A2C50" w:rsidRDefault="00C30487" w:rsidP="00737B82">
            <w:pPr>
              <w:pStyle w:val="Subheading"/>
              <w:spacing w:after="120"/>
              <w:rPr>
                <w:color w:val="auto"/>
                <w:sz w:val="22"/>
                <w:szCs w:val="22"/>
                <w:lang w:val="en-GB"/>
              </w:rPr>
            </w:pPr>
          </w:p>
        </w:tc>
        <w:tc>
          <w:tcPr>
            <w:tcW w:w="9072" w:type="dxa"/>
          </w:tcPr>
          <w:p w14:paraId="6DAB9586" w14:textId="6B17C5E5" w:rsidR="00C30487" w:rsidRPr="00291CE2" w:rsidRDefault="00FA12BD" w:rsidP="00FA12BD">
            <w:pPr>
              <w:pStyle w:val="Subheading"/>
              <w:spacing w:after="120"/>
              <w:cnfStyle w:val="000000100000" w:firstRow="0" w:lastRow="0" w:firstColumn="0" w:lastColumn="0" w:oddVBand="0" w:evenVBand="0" w:oddHBand="1" w:evenHBand="0" w:firstRowFirstColumn="0" w:firstRowLastColumn="0" w:lastRowFirstColumn="0" w:lastRowLastColumn="0"/>
              <w:rPr>
                <w:sz w:val="22"/>
                <w:szCs w:val="22"/>
                <w:lang w:val="en-GB"/>
              </w:rPr>
            </w:pPr>
            <w:r>
              <w:rPr>
                <w:b w:val="0"/>
                <w:color w:val="auto"/>
                <w:sz w:val="22"/>
                <w:szCs w:val="22"/>
                <w:lang w:val="en-GB"/>
              </w:rPr>
              <w:t>E</w:t>
            </w:r>
            <w:r w:rsidR="00C30487" w:rsidRPr="00291CE2">
              <w:rPr>
                <w:b w:val="0"/>
                <w:color w:val="auto"/>
                <w:sz w:val="22"/>
                <w:szCs w:val="22"/>
                <w:lang w:val="en-GB"/>
              </w:rPr>
              <w:t xml:space="preserve">xpert exchange visits within the </w:t>
            </w:r>
            <w:r w:rsidR="00291CE2" w:rsidRPr="00291CE2">
              <w:rPr>
                <w:b w:val="0"/>
                <w:color w:val="auto"/>
                <w:sz w:val="22"/>
                <w:szCs w:val="22"/>
                <w:lang w:val="en-GB"/>
              </w:rPr>
              <w:t>Cen</w:t>
            </w:r>
            <w:r w:rsidR="00ED6D39">
              <w:rPr>
                <w:b w:val="0"/>
                <w:color w:val="auto"/>
                <w:sz w:val="22"/>
                <w:szCs w:val="22"/>
                <w:lang w:val="en-GB"/>
              </w:rPr>
              <w:t>t</w:t>
            </w:r>
            <w:r w:rsidR="00291CE2" w:rsidRPr="00291CE2">
              <w:rPr>
                <w:b w:val="0"/>
                <w:color w:val="auto"/>
                <w:sz w:val="22"/>
                <w:szCs w:val="22"/>
                <w:lang w:val="en-GB"/>
              </w:rPr>
              <w:t xml:space="preserve">re’s mandate </w:t>
            </w:r>
            <w:r w:rsidR="00C30487" w:rsidRPr="00291CE2">
              <w:rPr>
                <w:b w:val="0"/>
                <w:color w:val="auto"/>
                <w:sz w:val="22"/>
                <w:szCs w:val="22"/>
                <w:lang w:val="en-GB"/>
              </w:rPr>
              <w:t xml:space="preserve">represent a way to </w:t>
            </w:r>
            <w:r w:rsidR="00291CE2" w:rsidRPr="00291CE2">
              <w:rPr>
                <w:b w:val="0"/>
                <w:color w:val="auto"/>
                <w:sz w:val="22"/>
                <w:szCs w:val="22"/>
                <w:lang w:val="en-GB"/>
              </w:rPr>
              <w:t>connect</w:t>
            </w:r>
            <w:r w:rsidR="00C30487" w:rsidRPr="00291CE2">
              <w:rPr>
                <w:b w:val="0"/>
                <w:color w:val="auto"/>
                <w:sz w:val="22"/>
                <w:szCs w:val="22"/>
                <w:lang w:val="en-GB"/>
              </w:rPr>
              <w:t xml:space="preserve"> experts from diff</w:t>
            </w:r>
            <w:r w:rsidR="00291CE2" w:rsidRPr="00291CE2">
              <w:rPr>
                <w:b w:val="0"/>
                <w:color w:val="auto"/>
                <w:sz w:val="22"/>
                <w:szCs w:val="22"/>
                <w:lang w:val="en-GB"/>
              </w:rPr>
              <w:t>erent countries to learn from each other’s</w:t>
            </w:r>
            <w:r w:rsidR="00C30487" w:rsidRPr="00291CE2">
              <w:rPr>
                <w:b w:val="0"/>
                <w:color w:val="auto"/>
                <w:sz w:val="22"/>
                <w:szCs w:val="22"/>
                <w:lang w:val="en-GB"/>
              </w:rPr>
              <w:t xml:space="preserve"> experiences</w:t>
            </w:r>
            <w:r w:rsidR="00291CE2" w:rsidRPr="00291CE2">
              <w:rPr>
                <w:b w:val="0"/>
                <w:color w:val="auto"/>
                <w:sz w:val="22"/>
                <w:szCs w:val="22"/>
                <w:lang w:val="en-GB"/>
              </w:rPr>
              <w:t xml:space="preserve"> and acquire new</w:t>
            </w:r>
            <w:r w:rsidR="00B95C8A">
              <w:rPr>
                <w:b w:val="0"/>
                <w:color w:val="auto"/>
                <w:sz w:val="22"/>
                <w:szCs w:val="22"/>
                <w:lang w:val="en-GB"/>
              </w:rPr>
              <w:t xml:space="preserve"> knowledge and</w:t>
            </w:r>
            <w:r w:rsidR="00291CE2" w:rsidRPr="00291CE2">
              <w:rPr>
                <w:b w:val="0"/>
                <w:color w:val="auto"/>
                <w:sz w:val="22"/>
                <w:szCs w:val="22"/>
                <w:lang w:val="en-GB"/>
              </w:rPr>
              <w:t xml:space="preserve"> skills</w:t>
            </w:r>
            <w:r w:rsidR="002469A3">
              <w:rPr>
                <w:b w:val="0"/>
                <w:color w:val="auto"/>
                <w:sz w:val="22"/>
                <w:szCs w:val="22"/>
                <w:lang w:val="en-GB"/>
              </w:rPr>
              <w:t xml:space="preserve"> related to a specific topic</w:t>
            </w:r>
            <w:r w:rsidR="00B95C8A">
              <w:rPr>
                <w:b w:val="0"/>
                <w:color w:val="auto"/>
                <w:sz w:val="22"/>
                <w:szCs w:val="22"/>
                <w:lang w:val="en-GB"/>
              </w:rPr>
              <w:t xml:space="preserve"> or a method</w:t>
            </w:r>
            <w:r>
              <w:rPr>
                <w:b w:val="0"/>
                <w:color w:val="auto"/>
                <w:sz w:val="22"/>
                <w:szCs w:val="22"/>
                <w:lang w:val="en-GB"/>
              </w:rPr>
              <w:t>. This can be done between two or more countries</w:t>
            </w:r>
            <w:r w:rsidR="002469A3">
              <w:rPr>
                <w:b w:val="0"/>
                <w:color w:val="auto"/>
                <w:sz w:val="22"/>
                <w:szCs w:val="22"/>
                <w:lang w:val="en-GB"/>
              </w:rPr>
              <w:t xml:space="preserve">. </w:t>
            </w:r>
          </w:p>
        </w:tc>
      </w:tr>
      <w:tr w:rsidR="00C30487" w:rsidRPr="006A2C50" w14:paraId="59DAE9C0" w14:textId="77777777" w:rsidTr="00776F09">
        <w:tc>
          <w:tcPr>
            <w:cnfStyle w:val="001000000000" w:firstRow="0" w:lastRow="0" w:firstColumn="1" w:lastColumn="0" w:oddVBand="0" w:evenVBand="0" w:oddHBand="0" w:evenHBand="0" w:firstRowFirstColumn="0" w:firstRowLastColumn="0" w:lastRowFirstColumn="0" w:lastRowLastColumn="0"/>
            <w:tcW w:w="562" w:type="dxa"/>
          </w:tcPr>
          <w:p w14:paraId="6A340785" w14:textId="137B2C7C" w:rsidR="00C30487" w:rsidRPr="006A2C50" w:rsidRDefault="00131209" w:rsidP="00737B82">
            <w:pPr>
              <w:pStyle w:val="Subheading"/>
              <w:spacing w:after="120"/>
              <w:rPr>
                <w:color w:val="auto"/>
                <w:sz w:val="22"/>
                <w:szCs w:val="22"/>
                <w:lang w:val="en-GB"/>
              </w:rPr>
            </w:pPr>
            <w:r>
              <w:rPr>
                <w:color w:val="auto"/>
                <w:sz w:val="22"/>
                <w:szCs w:val="22"/>
                <w:lang w:val="en-GB"/>
              </w:rPr>
              <w:t>2.3</w:t>
            </w:r>
          </w:p>
        </w:tc>
        <w:tc>
          <w:tcPr>
            <w:tcW w:w="9072" w:type="dxa"/>
          </w:tcPr>
          <w:p w14:paraId="69115AF2" w14:textId="5A3FA139" w:rsidR="00C30487" w:rsidRPr="006A2C50" w:rsidRDefault="008C6B9D" w:rsidP="008C6B9D">
            <w:pPr>
              <w:pStyle w:val="Subheading"/>
              <w:spacing w:after="120"/>
              <w:cnfStyle w:val="000000000000" w:firstRow="0" w:lastRow="0" w:firstColumn="0" w:lastColumn="0" w:oddVBand="0" w:evenVBand="0" w:oddHBand="0" w:evenHBand="0" w:firstRowFirstColumn="0" w:firstRowLastColumn="0" w:lastRowFirstColumn="0" w:lastRowLastColumn="0"/>
              <w:rPr>
                <w:color w:val="auto"/>
                <w:sz w:val="22"/>
                <w:szCs w:val="22"/>
                <w:lang w:val="en-GB"/>
              </w:rPr>
            </w:pPr>
            <w:r>
              <w:rPr>
                <w:color w:val="auto"/>
                <w:sz w:val="24"/>
                <w:lang w:val="en-GB"/>
              </w:rPr>
              <w:t>Simulation exercises</w:t>
            </w:r>
          </w:p>
        </w:tc>
      </w:tr>
      <w:tr w:rsidR="00C30487" w:rsidRPr="006A2C50" w14:paraId="164AB738" w14:textId="77777777" w:rsidTr="00776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E4663E9" w14:textId="3CEFA539" w:rsidR="00C30487" w:rsidRPr="006A2C50" w:rsidRDefault="00C30487" w:rsidP="00737B82">
            <w:pPr>
              <w:pStyle w:val="Subheading"/>
              <w:spacing w:after="120"/>
              <w:rPr>
                <w:color w:val="auto"/>
                <w:sz w:val="22"/>
                <w:szCs w:val="22"/>
                <w:lang w:val="en-GB"/>
              </w:rPr>
            </w:pPr>
          </w:p>
        </w:tc>
        <w:tc>
          <w:tcPr>
            <w:tcW w:w="9072" w:type="dxa"/>
          </w:tcPr>
          <w:p w14:paraId="72327F4E" w14:textId="1C92C3DB" w:rsidR="00C30487" w:rsidRPr="006A2C50" w:rsidRDefault="00612BDE" w:rsidP="00233C39">
            <w:pPr>
              <w:pStyle w:val="Subheading"/>
              <w:spacing w:after="120"/>
              <w:cnfStyle w:val="000000100000" w:firstRow="0" w:lastRow="0" w:firstColumn="0" w:lastColumn="0" w:oddVBand="0" w:evenVBand="0" w:oddHBand="1" w:evenHBand="0" w:firstRowFirstColumn="0" w:firstRowLastColumn="0" w:lastRowFirstColumn="0" w:lastRowLastColumn="0"/>
              <w:rPr>
                <w:sz w:val="22"/>
                <w:szCs w:val="22"/>
                <w:lang w:val="en-GB"/>
              </w:rPr>
            </w:pPr>
            <w:r>
              <w:rPr>
                <w:b w:val="0"/>
                <w:color w:val="auto"/>
                <w:sz w:val="22"/>
                <w:szCs w:val="22"/>
                <w:lang w:val="en-GB"/>
              </w:rPr>
              <w:t xml:space="preserve">In addition to organising simulation </w:t>
            </w:r>
            <w:r w:rsidR="00233C39">
              <w:rPr>
                <w:b w:val="0"/>
                <w:color w:val="auto"/>
                <w:sz w:val="22"/>
                <w:szCs w:val="22"/>
                <w:lang w:val="en-GB"/>
              </w:rPr>
              <w:t xml:space="preserve">(including full-scale, command-post and </w:t>
            </w:r>
            <w:r>
              <w:rPr>
                <w:b w:val="0"/>
                <w:color w:val="auto"/>
                <w:sz w:val="22"/>
                <w:szCs w:val="22"/>
                <w:lang w:val="en-GB"/>
              </w:rPr>
              <w:t>table-top exercises</w:t>
            </w:r>
            <w:r w:rsidR="00233C39">
              <w:rPr>
                <w:b w:val="0"/>
                <w:color w:val="auto"/>
                <w:sz w:val="22"/>
                <w:szCs w:val="22"/>
                <w:lang w:val="en-GB"/>
              </w:rPr>
              <w:t>)</w:t>
            </w:r>
            <w:r>
              <w:rPr>
                <w:b w:val="0"/>
                <w:color w:val="auto"/>
                <w:sz w:val="22"/>
                <w:szCs w:val="22"/>
                <w:lang w:val="en-GB"/>
              </w:rPr>
              <w:t xml:space="preserve">, </w:t>
            </w:r>
            <w:r w:rsidR="00726513" w:rsidRPr="00612BDE">
              <w:rPr>
                <w:b w:val="0"/>
                <w:color w:val="auto"/>
                <w:sz w:val="22"/>
                <w:szCs w:val="22"/>
                <w:lang w:val="en-GB"/>
              </w:rPr>
              <w:t>ECDC can support countries in developing methodologies</w:t>
            </w:r>
            <w:r>
              <w:rPr>
                <w:b w:val="0"/>
                <w:color w:val="auto"/>
                <w:sz w:val="22"/>
                <w:szCs w:val="22"/>
                <w:lang w:val="en-GB"/>
              </w:rPr>
              <w:t xml:space="preserve"> and organise trainings</w:t>
            </w:r>
            <w:r w:rsidR="00726513" w:rsidRPr="00612BDE">
              <w:rPr>
                <w:b w:val="0"/>
                <w:color w:val="auto"/>
                <w:sz w:val="22"/>
                <w:szCs w:val="22"/>
                <w:lang w:val="en-GB"/>
              </w:rPr>
              <w:t xml:space="preserve"> </w:t>
            </w:r>
            <w:r w:rsidR="00233C39">
              <w:rPr>
                <w:b w:val="0"/>
                <w:color w:val="auto"/>
                <w:sz w:val="22"/>
                <w:szCs w:val="22"/>
                <w:lang w:val="en-GB"/>
              </w:rPr>
              <w:t xml:space="preserve">on how </w:t>
            </w:r>
            <w:r w:rsidR="00726513" w:rsidRPr="00612BDE">
              <w:rPr>
                <w:b w:val="0"/>
                <w:color w:val="auto"/>
                <w:sz w:val="22"/>
                <w:szCs w:val="22"/>
                <w:lang w:val="en-GB"/>
              </w:rPr>
              <w:t xml:space="preserve">to carry </w:t>
            </w:r>
            <w:r>
              <w:rPr>
                <w:b w:val="0"/>
                <w:color w:val="auto"/>
                <w:sz w:val="22"/>
                <w:szCs w:val="22"/>
                <w:lang w:val="en-GB"/>
              </w:rPr>
              <w:t>the</w:t>
            </w:r>
            <w:r w:rsidR="00233C39">
              <w:rPr>
                <w:b w:val="0"/>
                <w:color w:val="auto"/>
                <w:sz w:val="22"/>
                <w:szCs w:val="22"/>
                <w:lang w:val="en-GB"/>
              </w:rPr>
              <w:t>se</w:t>
            </w:r>
            <w:r>
              <w:rPr>
                <w:b w:val="0"/>
                <w:color w:val="auto"/>
                <w:sz w:val="22"/>
                <w:szCs w:val="22"/>
                <w:lang w:val="en-GB"/>
              </w:rPr>
              <w:t xml:space="preserve"> out</w:t>
            </w:r>
            <w:r w:rsidRPr="00612BDE">
              <w:rPr>
                <w:b w:val="0"/>
                <w:color w:val="auto"/>
                <w:sz w:val="22"/>
                <w:szCs w:val="22"/>
                <w:lang w:val="en-GB"/>
              </w:rPr>
              <w:t>.</w:t>
            </w:r>
            <w:r>
              <w:rPr>
                <w:sz w:val="22"/>
                <w:szCs w:val="22"/>
                <w:lang w:val="en-GB"/>
              </w:rPr>
              <w:t xml:space="preserve"> </w:t>
            </w:r>
          </w:p>
        </w:tc>
      </w:tr>
      <w:tr w:rsidR="00C30487" w:rsidRPr="006A2C50" w14:paraId="4A4A88F2" w14:textId="77777777" w:rsidTr="00776F09">
        <w:tc>
          <w:tcPr>
            <w:cnfStyle w:val="001000000000" w:firstRow="0" w:lastRow="0" w:firstColumn="1" w:lastColumn="0" w:oddVBand="0" w:evenVBand="0" w:oddHBand="0" w:evenHBand="0" w:firstRowFirstColumn="0" w:firstRowLastColumn="0" w:lastRowFirstColumn="0" w:lastRowLastColumn="0"/>
            <w:tcW w:w="562" w:type="dxa"/>
          </w:tcPr>
          <w:p w14:paraId="6569307F" w14:textId="271B61D1" w:rsidR="00C30487" w:rsidRPr="006A2C50" w:rsidRDefault="00612BDE" w:rsidP="00737B82">
            <w:pPr>
              <w:pStyle w:val="Subheading"/>
              <w:spacing w:after="120"/>
              <w:rPr>
                <w:color w:val="auto"/>
                <w:sz w:val="22"/>
                <w:szCs w:val="22"/>
                <w:lang w:val="en-GB"/>
              </w:rPr>
            </w:pPr>
            <w:r>
              <w:rPr>
                <w:color w:val="auto"/>
                <w:sz w:val="22"/>
                <w:szCs w:val="22"/>
                <w:lang w:val="en-GB"/>
              </w:rPr>
              <w:t>2.4</w:t>
            </w:r>
          </w:p>
        </w:tc>
        <w:tc>
          <w:tcPr>
            <w:tcW w:w="9072" w:type="dxa"/>
          </w:tcPr>
          <w:p w14:paraId="0F76593F" w14:textId="54CC59AB" w:rsidR="00C30487" w:rsidRPr="006A2C50" w:rsidRDefault="00612BDE" w:rsidP="00612BDE">
            <w:pPr>
              <w:pStyle w:val="Subheading"/>
              <w:spacing w:after="120"/>
              <w:cnfStyle w:val="000000000000" w:firstRow="0" w:lastRow="0" w:firstColumn="0" w:lastColumn="0" w:oddVBand="0" w:evenVBand="0" w:oddHBand="0" w:evenHBand="0" w:firstRowFirstColumn="0" w:firstRowLastColumn="0" w:lastRowFirstColumn="0" w:lastRowLastColumn="0"/>
              <w:rPr>
                <w:color w:val="auto"/>
                <w:sz w:val="22"/>
                <w:szCs w:val="22"/>
                <w:lang w:val="en-GB"/>
              </w:rPr>
            </w:pPr>
            <w:r>
              <w:rPr>
                <w:color w:val="auto"/>
                <w:sz w:val="24"/>
                <w:lang w:val="en-GB"/>
              </w:rPr>
              <w:t>B</w:t>
            </w:r>
            <w:r w:rsidRPr="006A2C50">
              <w:rPr>
                <w:color w:val="auto"/>
                <w:sz w:val="24"/>
                <w:lang w:val="en-GB"/>
              </w:rPr>
              <w:t>est practice workshops</w:t>
            </w:r>
          </w:p>
        </w:tc>
      </w:tr>
      <w:tr w:rsidR="00C30487" w:rsidRPr="006A2C50" w14:paraId="2F3DEAC6" w14:textId="77777777" w:rsidTr="00776F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8749B8F" w14:textId="60844AB8" w:rsidR="00C30487" w:rsidRPr="006A2C50" w:rsidRDefault="00C30487" w:rsidP="00737B82">
            <w:pPr>
              <w:pStyle w:val="Subheading"/>
              <w:spacing w:after="120"/>
              <w:rPr>
                <w:color w:val="auto"/>
                <w:sz w:val="22"/>
                <w:szCs w:val="22"/>
                <w:lang w:val="en-GB"/>
              </w:rPr>
            </w:pPr>
          </w:p>
        </w:tc>
        <w:tc>
          <w:tcPr>
            <w:tcW w:w="9072" w:type="dxa"/>
          </w:tcPr>
          <w:p w14:paraId="6EA0F0AC" w14:textId="5618DF5F" w:rsidR="00C30487" w:rsidRPr="006A2C50" w:rsidRDefault="00C30487" w:rsidP="003A5089">
            <w:pPr>
              <w:pStyle w:val="Subheading"/>
              <w:spacing w:after="120"/>
              <w:cnfStyle w:val="000000100000" w:firstRow="0" w:lastRow="0" w:firstColumn="0" w:lastColumn="0" w:oddVBand="0" w:evenVBand="0" w:oddHBand="1" w:evenHBand="0" w:firstRowFirstColumn="0" w:firstRowLastColumn="0" w:lastRowFirstColumn="0" w:lastRowLastColumn="0"/>
            </w:pPr>
            <w:r w:rsidRPr="003A5089">
              <w:rPr>
                <w:b w:val="0"/>
                <w:color w:val="auto"/>
                <w:sz w:val="22"/>
                <w:szCs w:val="22"/>
                <w:lang w:val="en-GB"/>
              </w:rPr>
              <w:t>These types of meetings focus mainly on practical aspects, more specifically on sharing best or good practices within the field of infectious disease prevention and control. Sharing of best practices is a method of exchanging knowledge and experience, which produced optimal results in one national context and which can be proposed for wider adoption by other Member States or used in a standard-setting process.</w:t>
            </w:r>
            <w:r>
              <w:t xml:space="preserve"> </w:t>
            </w:r>
          </w:p>
        </w:tc>
      </w:tr>
    </w:tbl>
    <w:p w14:paraId="7564842B" w14:textId="77777777" w:rsidR="00C30487" w:rsidRPr="006A2C50" w:rsidRDefault="00C30487" w:rsidP="00C30487"/>
    <w:p w14:paraId="2C2F6873" w14:textId="77777777" w:rsidR="00C30487" w:rsidRPr="006A2C50" w:rsidRDefault="00C30487" w:rsidP="00C30487">
      <w:pPr>
        <w:pStyle w:val="ECDCDateLocation"/>
        <w:jc w:val="both"/>
        <w:rPr>
          <w:color w:val="auto"/>
        </w:rPr>
      </w:pPr>
    </w:p>
    <w:p w14:paraId="681D7475" w14:textId="77777777" w:rsidR="00C30487" w:rsidRPr="00E570FE" w:rsidRDefault="00C30487" w:rsidP="00C30487">
      <w:pPr>
        <w:rPr>
          <w:lang w:eastAsia="en-GB"/>
        </w:rPr>
      </w:pPr>
    </w:p>
    <w:sectPr w:rsidR="00C30487" w:rsidRPr="00E570FE" w:rsidSect="00776F09">
      <w:footerReference w:type="default" r:id="rId13"/>
      <w:headerReference w:type="first" r:id="rId14"/>
      <w:footerReference w:type="first" r:id="rId15"/>
      <w:type w:val="continuous"/>
      <w:pgSz w:w="11907" w:h="16840" w:code="9"/>
      <w:pgMar w:top="1134" w:right="1134" w:bottom="993" w:left="1134" w:header="709" w:footer="204" w:gutter="0"/>
      <w:pgNumType w:start="1"/>
      <w:cols w:space="720"/>
      <w:formProt w:val="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F5950" w16cid:durableId="1E8E0824"/>
  <w16cid:commentId w16cid:paraId="7012DBE0" w16cid:durableId="1E8E0825"/>
  <w16cid:commentId w16cid:paraId="18E640C2" w16cid:durableId="1E8E08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C5DD1" w14:textId="77777777" w:rsidR="001B575A" w:rsidRDefault="001B575A" w:rsidP="00E570FE">
      <w:r>
        <w:separator/>
      </w:r>
    </w:p>
  </w:endnote>
  <w:endnote w:type="continuationSeparator" w:id="0">
    <w:p w14:paraId="1C8DDD28" w14:textId="77777777" w:rsidR="001B575A" w:rsidRDefault="001B575A" w:rsidP="00E570FE">
      <w:r>
        <w:continuationSeparator/>
      </w:r>
    </w:p>
  </w:endnote>
  <w:endnote w:type="continuationNotice" w:id="1">
    <w:p w14:paraId="41061674" w14:textId="77777777" w:rsidR="001B575A" w:rsidRDefault="001B575A" w:rsidP="00E57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843"/>
      <w:gridCol w:w="2551"/>
    </w:tblGrid>
    <w:tr w:rsidR="00737B82" w14:paraId="074FA38B" w14:textId="77777777" w:rsidTr="00F248A8">
      <w:trPr>
        <w:trHeight w:val="19"/>
      </w:trPr>
      <w:tc>
        <w:tcPr>
          <w:tcW w:w="5245" w:type="dxa"/>
          <w:tcBorders>
            <w:top w:val="nil"/>
            <w:left w:val="nil"/>
            <w:bottom w:val="single" w:sz="4" w:space="0" w:color="auto"/>
            <w:right w:val="nil"/>
          </w:tcBorders>
          <w:tcMar>
            <w:top w:w="68" w:type="dxa"/>
            <w:left w:w="0" w:type="dxa"/>
            <w:right w:w="0" w:type="dxa"/>
          </w:tcMar>
        </w:tcPr>
        <w:p w14:paraId="09E1A432" w14:textId="12AE8A7C" w:rsidR="00737B82" w:rsidRDefault="00737B82" w:rsidP="00E570FE">
          <w:pPr>
            <w:pStyle w:val="ECDC-Footerpage2ref"/>
          </w:pPr>
        </w:p>
      </w:tc>
      <w:tc>
        <w:tcPr>
          <w:tcW w:w="1843" w:type="dxa"/>
          <w:tcBorders>
            <w:top w:val="nil"/>
            <w:left w:val="nil"/>
            <w:bottom w:val="single" w:sz="4" w:space="0" w:color="auto"/>
            <w:right w:val="nil"/>
          </w:tcBorders>
          <w:tcMar>
            <w:top w:w="68" w:type="dxa"/>
            <w:left w:w="0" w:type="dxa"/>
            <w:right w:w="0" w:type="dxa"/>
          </w:tcMar>
        </w:tcPr>
        <w:p w14:paraId="3064D41A" w14:textId="77777777" w:rsidR="00737B82" w:rsidRDefault="00737B82" w:rsidP="00E570FE">
          <w:pPr>
            <w:pStyle w:val="Footer"/>
          </w:pPr>
        </w:p>
      </w:tc>
      <w:tc>
        <w:tcPr>
          <w:tcW w:w="2551" w:type="dxa"/>
          <w:tcBorders>
            <w:top w:val="nil"/>
            <w:left w:val="nil"/>
            <w:bottom w:val="single" w:sz="4" w:space="0" w:color="auto"/>
            <w:right w:val="nil"/>
          </w:tcBorders>
          <w:tcMar>
            <w:top w:w="68" w:type="dxa"/>
            <w:left w:w="0" w:type="dxa"/>
            <w:right w:w="0" w:type="dxa"/>
          </w:tcMar>
        </w:tcPr>
        <w:p w14:paraId="2729BD4B" w14:textId="2EE96443" w:rsidR="00737B82" w:rsidRPr="007A0D46" w:rsidRDefault="00737B82" w:rsidP="00E570FE">
          <w:pPr>
            <w:pStyle w:val="Footer"/>
          </w:pPr>
          <w:r w:rsidRPr="007A0D46">
            <w:rPr>
              <w:rStyle w:val="PageNumber"/>
              <w:color w:val="404040" w:themeColor="text1" w:themeTint="BF"/>
            </w:rPr>
            <w:fldChar w:fldCharType="begin"/>
          </w:r>
          <w:r w:rsidRPr="007A0D46">
            <w:rPr>
              <w:rStyle w:val="PageNumber"/>
              <w:color w:val="404040" w:themeColor="text1" w:themeTint="BF"/>
            </w:rPr>
            <w:instrText xml:space="preserve"> PAGE </w:instrText>
          </w:r>
          <w:r w:rsidRPr="007A0D46">
            <w:rPr>
              <w:rStyle w:val="PageNumber"/>
              <w:color w:val="404040" w:themeColor="text1" w:themeTint="BF"/>
            </w:rPr>
            <w:fldChar w:fldCharType="separate"/>
          </w:r>
          <w:r w:rsidR="00E22223">
            <w:rPr>
              <w:rStyle w:val="PageNumber"/>
              <w:noProof/>
              <w:color w:val="404040" w:themeColor="text1" w:themeTint="BF"/>
            </w:rPr>
            <w:t>2</w:t>
          </w:r>
          <w:r w:rsidRPr="007A0D46">
            <w:rPr>
              <w:rStyle w:val="PageNumber"/>
              <w:color w:val="404040" w:themeColor="text1" w:themeTint="BF"/>
            </w:rPr>
            <w:fldChar w:fldCharType="end"/>
          </w:r>
          <w:r w:rsidRPr="007A0D46">
            <w:rPr>
              <w:rStyle w:val="PageNumber"/>
              <w:color w:val="404040" w:themeColor="text1" w:themeTint="BF"/>
            </w:rPr>
            <w:t>/</w:t>
          </w:r>
          <w:r w:rsidRPr="007A0D46">
            <w:rPr>
              <w:rStyle w:val="PageNumber"/>
              <w:color w:val="404040" w:themeColor="text1" w:themeTint="BF"/>
            </w:rPr>
            <w:fldChar w:fldCharType="begin"/>
          </w:r>
          <w:r w:rsidRPr="007A0D46">
            <w:rPr>
              <w:rStyle w:val="PageNumber"/>
              <w:color w:val="404040" w:themeColor="text1" w:themeTint="BF"/>
            </w:rPr>
            <w:instrText xml:space="preserve"> NUMPAGES </w:instrText>
          </w:r>
          <w:r w:rsidRPr="007A0D46">
            <w:rPr>
              <w:rStyle w:val="PageNumber"/>
              <w:color w:val="404040" w:themeColor="text1" w:themeTint="BF"/>
            </w:rPr>
            <w:fldChar w:fldCharType="separate"/>
          </w:r>
          <w:r w:rsidR="00E22223">
            <w:rPr>
              <w:rStyle w:val="PageNumber"/>
              <w:noProof/>
              <w:color w:val="404040" w:themeColor="text1" w:themeTint="BF"/>
            </w:rPr>
            <w:t>2</w:t>
          </w:r>
          <w:r w:rsidRPr="007A0D46">
            <w:rPr>
              <w:rStyle w:val="PageNumber"/>
              <w:color w:val="404040" w:themeColor="text1" w:themeTint="BF"/>
            </w:rPr>
            <w:fldChar w:fldCharType="end"/>
          </w:r>
        </w:p>
      </w:tc>
    </w:tr>
    <w:tr w:rsidR="00737B82" w14:paraId="76BB2E7D" w14:textId="77777777" w:rsidTr="00F248A8">
      <w:trPr>
        <w:trHeight w:hRule="exact" w:val="680"/>
      </w:trPr>
      <w:tc>
        <w:tcPr>
          <w:tcW w:w="5245" w:type="dxa"/>
          <w:tcBorders>
            <w:top w:val="nil"/>
            <w:left w:val="nil"/>
            <w:bottom w:val="nil"/>
            <w:right w:val="nil"/>
          </w:tcBorders>
          <w:tcMar>
            <w:top w:w="68" w:type="dxa"/>
            <w:left w:w="0" w:type="dxa"/>
            <w:right w:w="0" w:type="dxa"/>
          </w:tcMar>
        </w:tcPr>
        <w:p w14:paraId="3A5BCEC7" w14:textId="5AD239E2" w:rsidR="00737B82" w:rsidRPr="00DD69C1" w:rsidRDefault="00737B82" w:rsidP="00E570FE">
          <w:pPr>
            <w:pStyle w:val="Footer"/>
          </w:pPr>
        </w:p>
      </w:tc>
      <w:tc>
        <w:tcPr>
          <w:tcW w:w="1843" w:type="dxa"/>
          <w:tcBorders>
            <w:top w:val="nil"/>
            <w:left w:val="nil"/>
            <w:bottom w:val="nil"/>
            <w:right w:val="nil"/>
          </w:tcBorders>
          <w:tcMar>
            <w:top w:w="68" w:type="dxa"/>
            <w:left w:w="0" w:type="dxa"/>
            <w:right w:w="0" w:type="dxa"/>
          </w:tcMar>
        </w:tcPr>
        <w:p w14:paraId="543AAF9F" w14:textId="1FDF7683" w:rsidR="00737B82" w:rsidRPr="007A0D46" w:rsidRDefault="00737B82" w:rsidP="00E570FE">
          <w:pPr>
            <w:pStyle w:val="Footer"/>
          </w:pPr>
        </w:p>
      </w:tc>
      <w:tc>
        <w:tcPr>
          <w:tcW w:w="2551" w:type="dxa"/>
          <w:tcBorders>
            <w:top w:val="nil"/>
            <w:left w:val="nil"/>
            <w:bottom w:val="nil"/>
            <w:right w:val="nil"/>
          </w:tcBorders>
          <w:tcMar>
            <w:top w:w="68" w:type="dxa"/>
            <w:left w:w="0" w:type="dxa"/>
            <w:right w:w="0" w:type="dxa"/>
          </w:tcMar>
        </w:tcPr>
        <w:p w14:paraId="6EEF8B2D" w14:textId="0ADEC95C" w:rsidR="00737B82" w:rsidRPr="007A0D46" w:rsidRDefault="00737B82" w:rsidP="00E570FE">
          <w:pPr>
            <w:pStyle w:val="Footer"/>
            <w:rPr>
              <w:rFonts w:cs="Tahoma"/>
              <w:color w:val="404040" w:themeColor="text1" w:themeTint="BF"/>
              <w:sz w:val="14"/>
              <w:szCs w:val="14"/>
            </w:rPr>
          </w:pPr>
        </w:p>
      </w:tc>
    </w:tr>
  </w:tbl>
  <w:p w14:paraId="05F355E5" w14:textId="77777777" w:rsidR="00737B82" w:rsidRPr="007A0D46" w:rsidRDefault="00737B82" w:rsidP="00E570FE">
    <w:pPr>
      <w:pStyle w:val="Footer"/>
    </w:pPr>
  </w:p>
  <w:p w14:paraId="6332D5A1" w14:textId="77777777" w:rsidR="00737B82" w:rsidRPr="002E6C0C" w:rsidRDefault="00737B82" w:rsidP="00E570FE">
    <w:pPr>
      <w:pStyle w:val="Footer"/>
    </w:pPr>
  </w:p>
  <w:p w14:paraId="4AC010CA" w14:textId="77777777" w:rsidR="00737B82" w:rsidRDefault="00737B82" w:rsidP="00E570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519965"/>
      <w:docPartObj>
        <w:docPartGallery w:val="Page Numbers (Bottom of Page)"/>
        <w:docPartUnique/>
      </w:docPartObj>
    </w:sdtPr>
    <w:sdtEndPr>
      <w:rPr>
        <w:noProof/>
      </w:rPr>
    </w:sdtEndPr>
    <w:sdtContent>
      <w:p w14:paraId="1FB59357" w14:textId="400CDB0D" w:rsidR="00737B82" w:rsidRDefault="00737B82" w:rsidP="00E570FE">
        <w:pPr>
          <w:pStyle w:val="Footer"/>
        </w:pPr>
        <w:r>
          <w:fldChar w:fldCharType="begin"/>
        </w:r>
        <w:r>
          <w:instrText xml:space="preserve"> PAGE   \* MERGEFORMAT </w:instrText>
        </w:r>
        <w:r>
          <w:fldChar w:fldCharType="separate"/>
        </w:r>
        <w:r w:rsidR="00E22223">
          <w:rPr>
            <w:noProof/>
          </w:rPr>
          <w:t>1</w:t>
        </w:r>
        <w:r>
          <w:rPr>
            <w:noProof/>
          </w:rPr>
          <w:fldChar w:fldCharType="end"/>
        </w:r>
      </w:p>
    </w:sdtContent>
  </w:sdt>
  <w:p w14:paraId="13E23A57" w14:textId="77777777" w:rsidR="00737B82" w:rsidRPr="002E6C0C" w:rsidRDefault="00737B82" w:rsidP="00E570FE">
    <w:pPr>
      <w:pStyle w:val="Footer"/>
    </w:pPr>
  </w:p>
  <w:p w14:paraId="35BE230A" w14:textId="77777777" w:rsidR="00737B82" w:rsidRDefault="00737B82" w:rsidP="00E570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C6505" w14:textId="77777777" w:rsidR="001B575A" w:rsidRDefault="001B575A" w:rsidP="00E570FE">
      <w:r>
        <w:separator/>
      </w:r>
    </w:p>
  </w:footnote>
  <w:footnote w:type="continuationSeparator" w:id="0">
    <w:p w14:paraId="268DE801" w14:textId="77777777" w:rsidR="001B575A" w:rsidRDefault="001B575A" w:rsidP="00E570FE">
      <w:r>
        <w:continuationSeparator/>
      </w:r>
    </w:p>
  </w:footnote>
  <w:footnote w:type="continuationNotice" w:id="1">
    <w:p w14:paraId="7B75C79B" w14:textId="77777777" w:rsidR="001B575A" w:rsidRDefault="001B575A" w:rsidP="00E570FE"/>
  </w:footnote>
  <w:footnote w:id="2">
    <w:p w14:paraId="75A429F6" w14:textId="77770F83" w:rsidR="00842E39" w:rsidRPr="006F4D16" w:rsidRDefault="00842E39" w:rsidP="00842E39">
      <w:pPr>
        <w:pStyle w:val="FootnoteText"/>
        <w:rPr>
          <w:sz w:val="18"/>
          <w:szCs w:val="18"/>
        </w:rPr>
      </w:pPr>
      <w:r w:rsidRPr="006F4D16">
        <w:rPr>
          <w:rStyle w:val="FootnoteReference"/>
          <w:sz w:val="18"/>
          <w:szCs w:val="18"/>
        </w:rPr>
        <w:footnoteRef/>
      </w:r>
      <w:r w:rsidRPr="006F4D16">
        <w:rPr>
          <w:sz w:val="18"/>
          <w:szCs w:val="18"/>
        </w:rPr>
        <w:t xml:space="preserve"> The document does not include the following activities/elements falling under ECDC mandate: ECDC Governance activities (i.e. regular meetings of ECDC governing bodies and Coordinating Competent Bodies); outine networking activities, such as regular meetings of National Focal Points; routine surveillance activities, i.e. collection of data through TESSy; routine epidemic intelligence activities, i.e. activities within the scope of EWRS, production of reports on communicable disease threats; routine laboratory support package, i.e. EQA; routine training provided to all MSs, i.e. on use of EWRS, on notification through TESSy, on Point Prevalence Study (PPS); activities done with and related to non-EU countries. </w:t>
      </w:r>
    </w:p>
  </w:footnote>
  <w:footnote w:id="3">
    <w:p w14:paraId="414CEE80" w14:textId="5D4A9A03" w:rsidR="00586A7E" w:rsidRPr="006F4D16" w:rsidRDefault="00586A7E">
      <w:pPr>
        <w:pStyle w:val="FootnoteText"/>
        <w:rPr>
          <w:sz w:val="18"/>
          <w:szCs w:val="18"/>
        </w:rPr>
      </w:pPr>
      <w:r w:rsidRPr="006F4D16">
        <w:rPr>
          <w:rStyle w:val="FootnoteReference"/>
          <w:sz w:val="18"/>
          <w:szCs w:val="18"/>
        </w:rPr>
        <w:footnoteRef/>
      </w:r>
      <w:r w:rsidRPr="006F4D16">
        <w:rPr>
          <w:sz w:val="18"/>
          <w:szCs w:val="18"/>
        </w:rPr>
        <w:t xml:space="preserve"> Prerequisite to carrying a country assessment/review is an explicit invitation letter of relevant</w:t>
      </w:r>
      <w:r w:rsidRPr="006F4D16">
        <w:rPr>
          <w:b/>
          <w:sz w:val="18"/>
          <w:szCs w:val="18"/>
        </w:rPr>
        <w:t xml:space="preserve"> </w:t>
      </w:r>
      <w:r w:rsidRPr="006F4D16">
        <w:rPr>
          <w:sz w:val="18"/>
          <w:szCs w:val="18"/>
        </w:rPr>
        <w:t>national authorities</w:t>
      </w:r>
      <w:r w:rsidRPr="006F4D16">
        <w:rPr>
          <w:b/>
          <w:sz w:val="18"/>
          <w:szCs w:val="18"/>
        </w:rPr>
        <w:t xml:space="preserve"> </w:t>
      </w:r>
      <w:r w:rsidRPr="006F4D16">
        <w:rPr>
          <w:sz w:val="18"/>
          <w:szCs w:val="18"/>
        </w:rPr>
        <w:t>(MoH, NIPH) addressed</w:t>
      </w:r>
      <w:r w:rsidRPr="006F4D16">
        <w:rPr>
          <w:b/>
          <w:sz w:val="18"/>
          <w:szCs w:val="18"/>
        </w:rPr>
        <w:t xml:space="preserve"> </w:t>
      </w:r>
      <w:r w:rsidRPr="006F4D16">
        <w:rPr>
          <w:sz w:val="18"/>
          <w:szCs w:val="18"/>
        </w:rPr>
        <w:t>to ECDC</w:t>
      </w:r>
      <w:r w:rsidRPr="006F4D16">
        <w:rPr>
          <w:b/>
          <w:sz w:val="18"/>
          <w:szCs w:val="18"/>
        </w:rPr>
        <w:t xml:space="preserve"> </w:t>
      </w:r>
      <w:r w:rsidRPr="006F4D16">
        <w:rPr>
          <w:sz w:val="18"/>
          <w:szCs w:val="18"/>
        </w:rPr>
        <w:t>Director</w:t>
      </w:r>
      <w:r w:rsidRPr="006F4D16">
        <w:rPr>
          <w:b/>
          <w:sz w:val="18"/>
          <w:szCs w:val="18"/>
        </w:rPr>
        <w:t>.</w:t>
      </w:r>
    </w:p>
  </w:footnote>
  <w:footnote w:id="4">
    <w:p w14:paraId="73779AF7" w14:textId="1EDF0B26" w:rsidR="00187255" w:rsidRPr="00187255" w:rsidRDefault="00187255">
      <w:pPr>
        <w:pStyle w:val="FootnoteText"/>
      </w:pPr>
      <w:r>
        <w:rPr>
          <w:rStyle w:val="FootnoteReference"/>
        </w:rPr>
        <w:footnoteRef/>
      </w:r>
      <w:r>
        <w:t xml:space="preserve"> </w:t>
      </w:r>
      <w:r w:rsidRPr="00187255">
        <w:t>More information available</w:t>
      </w:r>
      <w:r>
        <w:rPr>
          <w:rFonts w:ascii="Arial" w:hAnsi="Arial" w:cs="Arial"/>
          <w:b/>
          <w:bCs/>
          <w:i/>
          <w:iCs/>
          <w:color w:val="76923C" w:themeColor="accent3" w:themeShade="BF"/>
          <w:sz w:val="20"/>
          <w:szCs w:val="28"/>
          <w:lang w:val="en-US" w:bidi="en-US"/>
        </w:rPr>
        <w:t xml:space="preserve"> </w:t>
      </w:r>
      <w:hyperlink r:id="rId1" w:history="1">
        <w:r w:rsidRPr="00187255">
          <w:rPr>
            <w:rStyle w:val="Hyperlink"/>
            <w:rFonts w:cs="Arial"/>
            <w:iCs/>
            <w:lang w:val="en-US" w:bidi="en-US"/>
          </w:rPr>
          <w:t>on ECDC websit</w:t>
        </w:r>
        <w:r w:rsidRPr="00187255">
          <w:rPr>
            <w:rStyle w:val="Hyperlink"/>
            <w:rFonts w:cs="Arial"/>
            <w:iCs/>
            <w:szCs w:val="28"/>
            <w:lang w:val="en-US" w:bidi="en-US"/>
          </w:rPr>
          <w:t>e</w:t>
        </w:r>
      </w:hyperlink>
      <w:r>
        <w:rPr>
          <w:rStyle w:val="Hyperlink"/>
          <w:rFonts w:ascii="Arial" w:hAnsi="Arial" w:cs="Arial"/>
          <w:bCs/>
          <w:iCs/>
          <w:sz w:val="20"/>
          <w:szCs w:val="28"/>
          <w:u w:val="none"/>
          <w:lang w:val="en-US" w:bidi="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29A88" w14:textId="12C4A59C" w:rsidR="00737B82" w:rsidRPr="00794CA0" w:rsidRDefault="00737B82" w:rsidP="00E570FE">
    <w:r w:rsidRPr="0002510A">
      <w:rPr>
        <w:noProof/>
        <w:lang w:eastAsia="en-GB" w:bidi="th-TH"/>
      </w:rPr>
      <w:drawing>
        <wp:anchor distT="0" distB="0" distL="114300" distR="114300" simplePos="0" relativeHeight="251658241" behindDoc="1" locked="0" layoutInCell="1" allowOverlap="1" wp14:anchorId="05C75F06" wp14:editId="4C952605">
          <wp:simplePos x="0" y="0"/>
          <wp:positionH relativeFrom="column">
            <wp:posOffset>5164355</wp:posOffset>
          </wp:positionH>
          <wp:positionV relativeFrom="paragraph">
            <wp:posOffset>64135</wp:posOffset>
          </wp:positionV>
          <wp:extent cx="1023937" cy="904875"/>
          <wp:effectExtent l="0" t="0" r="5080" b="0"/>
          <wp:wrapNone/>
          <wp:docPr id="115" name="Picture 1" descr="ECDC-Logo HealthInfo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DC-Logo HealthInfo siz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7316" cy="90786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2510A">
      <w:rPr>
        <w:noProof/>
        <w:lang w:eastAsia="en-GB" w:bidi="th-TH"/>
      </w:rPr>
      <w:drawing>
        <wp:anchor distT="0" distB="0" distL="114300" distR="114300" simplePos="0" relativeHeight="251658242" behindDoc="1" locked="0" layoutInCell="1" allowOverlap="1" wp14:anchorId="10E07A8A" wp14:editId="0EC9C91E">
          <wp:simplePos x="0" y="0"/>
          <wp:positionH relativeFrom="column">
            <wp:posOffset>-728980</wp:posOffset>
          </wp:positionH>
          <wp:positionV relativeFrom="paragraph">
            <wp:posOffset>1492885</wp:posOffset>
          </wp:positionV>
          <wp:extent cx="7559675" cy="1362075"/>
          <wp:effectExtent l="0" t="0" r="3175" b="9525"/>
          <wp:wrapNone/>
          <wp:docPr id="116" name="Picture 116" descr="Joint_WH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t_WHO2"/>
                  <pic:cNvPicPr>
                    <a:picLocks noChangeAspect="1" noChangeArrowheads="1"/>
                  </pic:cNvPicPr>
                </pic:nvPicPr>
                <pic:blipFill>
                  <a:blip r:embed="rId2" cstate="print">
                    <a:extLst>
                      <a:ext uri="{28A0092B-C50C-407E-A947-70E740481C1C}">
                        <a14:useLocalDpi xmlns:a14="http://schemas.microsoft.com/office/drawing/2010/main" val="0"/>
                      </a:ext>
                    </a:extLst>
                  </a:blip>
                  <a:srcRect l="406" b="13823"/>
                  <a:stretch>
                    <a:fillRect/>
                  </a:stretch>
                </pic:blipFill>
                <pic:spPr bwMode="auto">
                  <a:xfrm>
                    <a:off x="0" y="0"/>
                    <a:ext cx="7559675" cy="1362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2510A">
      <w:rPr>
        <w:noProof/>
        <w:lang w:eastAsia="en-GB" w:bidi="th-TH"/>
      </w:rPr>
      <mc:AlternateContent>
        <mc:Choice Requires="wps">
          <w:drawing>
            <wp:anchor distT="4294967295" distB="4294967295" distL="114300" distR="114300" simplePos="0" relativeHeight="251658240" behindDoc="0" locked="1" layoutInCell="1" allowOverlap="1" wp14:anchorId="6E35343A" wp14:editId="0A2174FB">
              <wp:simplePos x="0" y="0"/>
              <wp:positionH relativeFrom="page">
                <wp:posOffset>144145</wp:posOffset>
              </wp:positionH>
              <wp:positionV relativeFrom="page">
                <wp:posOffset>3510279</wp:posOffset>
              </wp:positionV>
              <wp:extent cx="71755"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22AF9CE8"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35pt,276.4pt" to="17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" strokecolor="silver" strokeweight=".5pt">
              <w10:wrap anchorx="page" anchory="page"/>
              <w10:anchorlock/>
            </v:line>
          </w:pict>
        </mc:Fallback>
      </mc:AlternateContent>
    </w:r>
  </w:p>
  <w:p w14:paraId="23B13742" w14:textId="77777777" w:rsidR="00737B82" w:rsidRDefault="00737B82" w:rsidP="00E570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3B1A"/>
    <w:multiLevelType w:val="hybridMultilevel"/>
    <w:tmpl w:val="36E67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96F12"/>
    <w:multiLevelType w:val="hybridMultilevel"/>
    <w:tmpl w:val="B2782810"/>
    <w:lvl w:ilvl="0" w:tplc="49EEC7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E1EB9"/>
    <w:multiLevelType w:val="hybridMultilevel"/>
    <w:tmpl w:val="B7220392"/>
    <w:lvl w:ilvl="0" w:tplc="669CC47C">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26971"/>
    <w:multiLevelType w:val="multilevel"/>
    <w:tmpl w:val="105E4F10"/>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265E87"/>
    <w:multiLevelType w:val="hybridMultilevel"/>
    <w:tmpl w:val="59D012AE"/>
    <w:lvl w:ilvl="0" w:tplc="EF6A43A4">
      <w:numFmt w:val="bullet"/>
      <w:lvlText w:val="•"/>
      <w:lvlJc w:val="left"/>
      <w:pPr>
        <w:ind w:left="1440" w:hanging="720"/>
      </w:pPr>
      <w:rPr>
        <w:rFonts w:ascii="Tahoma" w:eastAsia="Batang"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12C11"/>
    <w:multiLevelType w:val="hybridMultilevel"/>
    <w:tmpl w:val="68469B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B3ED1"/>
    <w:multiLevelType w:val="hybridMultilevel"/>
    <w:tmpl w:val="44C49F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F359C"/>
    <w:multiLevelType w:val="hybridMultilevel"/>
    <w:tmpl w:val="EDC8A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8A0D50"/>
    <w:multiLevelType w:val="hybridMultilevel"/>
    <w:tmpl w:val="78664FDE"/>
    <w:lvl w:ilvl="0" w:tplc="4DF635A2">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C4E6C"/>
    <w:multiLevelType w:val="hybridMultilevel"/>
    <w:tmpl w:val="B6F66B8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A7A3F"/>
    <w:multiLevelType w:val="hybridMultilevel"/>
    <w:tmpl w:val="2EFCD454"/>
    <w:lvl w:ilvl="0" w:tplc="3BF0B16E">
      <w:start w:val="1"/>
      <w:numFmt w:val="decimal"/>
      <w:pStyle w:val="ListParagraph"/>
      <w:lvlText w:val="%1."/>
      <w:lvlJc w:val="left"/>
      <w:pPr>
        <w:ind w:left="1080" w:hanging="360"/>
      </w:pPr>
      <w:rPr>
        <w:color w:val="auto"/>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B566B3F"/>
    <w:multiLevelType w:val="hybridMultilevel"/>
    <w:tmpl w:val="42B81D80"/>
    <w:lvl w:ilvl="0" w:tplc="08090017">
      <w:start w:val="1"/>
      <w:numFmt w:val="lowerLetter"/>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2" w15:restartNumberingAfterBreak="0">
    <w:nsid w:val="677A1164"/>
    <w:multiLevelType w:val="hybridMultilevel"/>
    <w:tmpl w:val="8904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517213"/>
    <w:multiLevelType w:val="hybridMultilevel"/>
    <w:tmpl w:val="1F4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7"/>
  </w:num>
  <w:num w:numId="5">
    <w:abstractNumId w:val="9"/>
  </w:num>
  <w:num w:numId="6">
    <w:abstractNumId w:val="5"/>
  </w:num>
  <w:num w:numId="7">
    <w:abstractNumId w:val="6"/>
  </w:num>
  <w:num w:numId="8">
    <w:abstractNumId w:val="4"/>
  </w:num>
  <w:num w:numId="9">
    <w:abstractNumId w:val="0"/>
  </w:num>
  <w:num w:numId="10">
    <w:abstractNumId w:val="1"/>
  </w:num>
  <w:num w:numId="11">
    <w:abstractNumId w:val="2"/>
  </w:num>
  <w:num w:numId="12">
    <w:abstractNumId w:val="8"/>
  </w:num>
  <w:num w:numId="13">
    <w:abstractNumId w:val="13"/>
  </w:num>
  <w:num w:numId="1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0MTKyNDCxMDY3tzRV0lEKTi0uzszPAykwrAUAK+L+EywAAAA="/>
  </w:docVars>
  <w:rsids>
    <w:rsidRoot w:val="006017F5"/>
    <w:rsid w:val="0000242C"/>
    <w:rsid w:val="0000373D"/>
    <w:rsid w:val="00006939"/>
    <w:rsid w:val="00010B83"/>
    <w:rsid w:val="000110EE"/>
    <w:rsid w:val="00011465"/>
    <w:rsid w:val="00013380"/>
    <w:rsid w:val="00014037"/>
    <w:rsid w:val="0001433F"/>
    <w:rsid w:val="00024A0C"/>
    <w:rsid w:val="00027146"/>
    <w:rsid w:val="000331DC"/>
    <w:rsid w:val="00042086"/>
    <w:rsid w:val="00047706"/>
    <w:rsid w:val="00047777"/>
    <w:rsid w:val="000514D5"/>
    <w:rsid w:val="0005247E"/>
    <w:rsid w:val="00054C4D"/>
    <w:rsid w:val="000553F7"/>
    <w:rsid w:val="000554E2"/>
    <w:rsid w:val="000559DD"/>
    <w:rsid w:val="000735E2"/>
    <w:rsid w:val="00074D16"/>
    <w:rsid w:val="00076EB2"/>
    <w:rsid w:val="000774BE"/>
    <w:rsid w:val="00085ED8"/>
    <w:rsid w:val="000862AC"/>
    <w:rsid w:val="00090085"/>
    <w:rsid w:val="000912CD"/>
    <w:rsid w:val="000920F3"/>
    <w:rsid w:val="0009278D"/>
    <w:rsid w:val="00092881"/>
    <w:rsid w:val="00092B23"/>
    <w:rsid w:val="00094983"/>
    <w:rsid w:val="0009533E"/>
    <w:rsid w:val="00095C04"/>
    <w:rsid w:val="000A067E"/>
    <w:rsid w:val="000A3E77"/>
    <w:rsid w:val="000A5155"/>
    <w:rsid w:val="000A58C7"/>
    <w:rsid w:val="000B0392"/>
    <w:rsid w:val="000B0788"/>
    <w:rsid w:val="000B08B0"/>
    <w:rsid w:val="000B136A"/>
    <w:rsid w:val="000B165B"/>
    <w:rsid w:val="000B1D3D"/>
    <w:rsid w:val="000B626E"/>
    <w:rsid w:val="000B6877"/>
    <w:rsid w:val="000C14E8"/>
    <w:rsid w:val="000C45B3"/>
    <w:rsid w:val="000C590A"/>
    <w:rsid w:val="000D40C4"/>
    <w:rsid w:val="000D7E89"/>
    <w:rsid w:val="000E04F5"/>
    <w:rsid w:val="000E244E"/>
    <w:rsid w:val="000E78E8"/>
    <w:rsid w:val="000F08EB"/>
    <w:rsid w:val="001002D5"/>
    <w:rsid w:val="001004F3"/>
    <w:rsid w:val="0010620C"/>
    <w:rsid w:val="00110EE2"/>
    <w:rsid w:val="00111ACE"/>
    <w:rsid w:val="00113531"/>
    <w:rsid w:val="00113BF3"/>
    <w:rsid w:val="00114325"/>
    <w:rsid w:val="00117CFE"/>
    <w:rsid w:val="00120A8E"/>
    <w:rsid w:val="0012216F"/>
    <w:rsid w:val="0012387B"/>
    <w:rsid w:val="00125B0A"/>
    <w:rsid w:val="00131209"/>
    <w:rsid w:val="001335DC"/>
    <w:rsid w:val="00135104"/>
    <w:rsid w:val="00136291"/>
    <w:rsid w:val="0014101B"/>
    <w:rsid w:val="001450B6"/>
    <w:rsid w:val="00145476"/>
    <w:rsid w:val="001465D7"/>
    <w:rsid w:val="00147E03"/>
    <w:rsid w:val="001500D1"/>
    <w:rsid w:val="00157AF8"/>
    <w:rsid w:val="001602ED"/>
    <w:rsid w:val="00161AA1"/>
    <w:rsid w:val="00164A30"/>
    <w:rsid w:val="0017062B"/>
    <w:rsid w:val="00172DA6"/>
    <w:rsid w:val="0017776B"/>
    <w:rsid w:val="00180EAB"/>
    <w:rsid w:val="00182E7B"/>
    <w:rsid w:val="001831E3"/>
    <w:rsid w:val="00184597"/>
    <w:rsid w:val="00185248"/>
    <w:rsid w:val="00187255"/>
    <w:rsid w:val="001914B8"/>
    <w:rsid w:val="00194935"/>
    <w:rsid w:val="001A03ED"/>
    <w:rsid w:val="001A04AA"/>
    <w:rsid w:val="001A18D1"/>
    <w:rsid w:val="001A1B28"/>
    <w:rsid w:val="001A3C0F"/>
    <w:rsid w:val="001A5DD9"/>
    <w:rsid w:val="001B051D"/>
    <w:rsid w:val="001B162B"/>
    <w:rsid w:val="001B3016"/>
    <w:rsid w:val="001B3AE8"/>
    <w:rsid w:val="001B575A"/>
    <w:rsid w:val="001B63A4"/>
    <w:rsid w:val="001C1D23"/>
    <w:rsid w:val="001C521D"/>
    <w:rsid w:val="001C5EB0"/>
    <w:rsid w:val="001D2790"/>
    <w:rsid w:val="001D4D86"/>
    <w:rsid w:val="001D7546"/>
    <w:rsid w:val="001E0AEB"/>
    <w:rsid w:val="001E1AF3"/>
    <w:rsid w:val="001E1D47"/>
    <w:rsid w:val="001E452E"/>
    <w:rsid w:val="001E570C"/>
    <w:rsid w:val="001E5AC0"/>
    <w:rsid w:val="001E6CCC"/>
    <w:rsid w:val="001E77BE"/>
    <w:rsid w:val="001F3D24"/>
    <w:rsid w:val="001F5050"/>
    <w:rsid w:val="001F7E6F"/>
    <w:rsid w:val="00201190"/>
    <w:rsid w:val="00201450"/>
    <w:rsid w:val="00204948"/>
    <w:rsid w:val="00205F77"/>
    <w:rsid w:val="00210CC1"/>
    <w:rsid w:val="00211BCF"/>
    <w:rsid w:val="00211E4D"/>
    <w:rsid w:val="0021623A"/>
    <w:rsid w:val="00216674"/>
    <w:rsid w:val="0022252C"/>
    <w:rsid w:val="00224B26"/>
    <w:rsid w:val="002266EE"/>
    <w:rsid w:val="0022772F"/>
    <w:rsid w:val="00227BDF"/>
    <w:rsid w:val="00227CF9"/>
    <w:rsid w:val="00231964"/>
    <w:rsid w:val="00232622"/>
    <w:rsid w:val="00233BB6"/>
    <w:rsid w:val="00233C39"/>
    <w:rsid w:val="00235EEA"/>
    <w:rsid w:val="00237CEE"/>
    <w:rsid w:val="00244C87"/>
    <w:rsid w:val="002459DD"/>
    <w:rsid w:val="002469A3"/>
    <w:rsid w:val="00254682"/>
    <w:rsid w:val="002617FA"/>
    <w:rsid w:val="0026289B"/>
    <w:rsid w:val="00266C65"/>
    <w:rsid w:val="00267E8C"/>
    <w:rsid w:val="002704FA"/>
    <w:rsid w:val="00270990"/>
    <w:rsid w:val="0027161A"/>
    <w:rsid w:val="00271946"/>
    <w:rsid w:val="00271C61"/>
    <w:rsid w:val="00273077"/>
    <w:rsid w:val="0028106B"/>
    <w:rsid w:val="00285705"/>
    <w:rsid w:val="0028784E"/>
    <w:rsid w:val="00290C72"/>
    <w:rsid w:val="00291CE2"/>
    <w:rsid w:val="00294806"/>
    <w:rsid w:val="00295834"/>
    <w:rsid w:val="002A0C42"/>
    <w:rsid w:val="002A0FAF"/>
    <w:rsid w:val="002A2A6B"/>
    <w:rsid w:val="002A5D14"/>
    <w:rsid w:val="002A742D"/>
    <w:rsid w:val="002B0164"/>
    <w:rsid w:val="002B0AE6"/>
    <w:rsid w:val="002B0B89"/>
    <w:rsid w:val="002B1D0E"/>
    <w:rsid w:val="002B264A"/>
    <w:rsid w:val="002B3424"/>
    <w:rsid w:val="002B730F"/>
    <w:rsid w:val="002B7829"/>
    <w:rsid w:val="002C079B"/>
    <w:rsid w:val="002C1031"/>
    <w:rsid w:val="002C32A9"/>
    <w:rsid w:val="002C3D9F"/>
    <w:rsid w:val="002D087E"/>
    <w:rsid w:val="002D0886"/>
    <w:rsid w:val="002D1EA1"/>
    <w:rsid w:val="002D2B25"/>
    <w:rsid w:val="002D2CA4"/>
    <w:rsid w:val="002D3030"/>
    <w:rsid w:val="002D3314"/>
    <w:rsid w:val="002D3957"/>
    <w:rsid w:val="002D539C"/>
    <w:rsid w:val="002D6034"/>
    <w:rsid w:val="002E1200"/>
    <w:rsid w:val="002E28D0"/>
    <w:rsid w:val="002E5618"/>
    <w:rsid w:val="002E5D28"/>
    <w:rsid w:val="002E6BDF"/>
    <w:rsid w:val="00303D1B"/>
    <w:rsid w:val="0031101C"/>
    <w:rsid w:val="00317F2A"/>
    <w:rsid w:val="00317F7B"/>
    <w:rsid w:val="0032007A"/>
    <w:rsid w:val="00320C0F"/>
    <w:rsid w:val="00320C9A"/>
    <w:rsid w:val="00321BC9"/>
    <w:rsid w:val="00323FE7"/>
    <w:rsid w:val="003253CC"/>
    <w:rsid w:val="003276BC"/>
    <w:rsid w:val="00330F63"/>
    <w:rsid w:val="00331484"/>
    <w:rsid w:val="003321C2"/>
    <w:rsid w:val="003355F6"/>
    <w:rsid w:val="00335B45"/>
    <w:rsid w:val="003361CB"/>
    <w:rsid w:val="0034014B"/>
    <w:rsid w:val="00342346"/>
    <w:rsid w:val="00342365"/>
    <w:rsid w:val="0034750F"/>
    <w:rsid w:val="0035414E"/>
    <w:rsid w:val="00360DA2"/>
    <w:rsid w:val="00361475"/>
    <w:rsid w:val="00361C39"/>
    <w:rsid w:val="003637E7"/>
    <w:rsid w:val="003662CB"/>
    <w:rsid w:val="00366A70"/>
    <w:rsid w:val="003711D7"/>
    <w:rsid w:val="00372E2C"/>
    <w:rsid w:val="00387537"/>
    <w:rsid w:val="003905BD"/>
    <w:rsid w:val="00391F89"/>
    <w:rsid w:val="00396222"/>
    <w:rsid w:val="00396DE0"/>
    <w:rsid w:val="0039741A"/>
    <w:rsid w:val="003A055E"/>
    <w:rsid w:val="003A40F5"/>
    <w:rsid w:val="003A45F1"/>
    <w:rsid w:val="003A5089"/>
    <w:rsid w:val="003B21E7"/>
    <w:rsid w:val="003B2560"/>
    <w:rsid w:val="003B498E"/>
    <w:rsid w:val="003B6F03"/>
    <w:rsid w:val="003C740B"/>
    <w:rsid w:val="003D0FA7"/>
    <w:rsid w:val="003D295E"/>
    <w:rsid w:val="003D2F44"/>
    <w:rsid w:val="003D3BE3"/>
    <w:rsid w:val="003D5992"/>
    <w:rsid w:val="003D7EEC"/>
    <w:rsid w:val="003E06B6"/>
    <w:rsid w:val="003E12D3"/>
    <w:rsid w:val="003E18AA"/>
    <w:rsid w:val="003E5775"/>
    <w:rsid w:val="003F0227"/>
    <w:rsid w:val="003F4F56"/>
    <w:rsid w:val="003F57D9"/>
    <w:rsid w:val="003F6C2E"/>
    <w:rsid w:val="003F7D76"/>
    <w:rsid w:val="003F7EA1"/>
    <w:rsid w:val="00402E16"/>
    <w:rsid w:val="00404D16"/>
    <w:rsid w:val="00407CB3"/>
    <w:rsid w:val="00410116"/>
    <w:rsid w:val="0041015A"/>
    <w:rsid w:val="0041127E"/>
    <w:rsid w:val="00413788"/>
    <w:rsid w:val="0041405C"/>
    <w:rsid w:val="00414B45"/>
    <w:rsid w:val="00417272"/>
    <w:rsid w:val="00417BA8"/>
    <w:rsid w:val="00423AFC"/>
    <w:rsid w:val="00425449"/>
    <w:rsid w:val="004271CC"/>
    <w:rsid w:val="00427F7E"/>
    <w:rsid w:val="004317FE"/>
    <w:rsid w:val="00432596"/>
    <w:rsid w:val="004335C6"/>
    <w:rsid w:val="00434A9B"/>
    <w:rsid w:val="00437D8E"/>
    <w:rsid w:val="00443482"/>
    <w:rsid w:val="0044466A"/>
    <w:rsid w:val="004536BA"/>
    <w:rsid w:val="00467527"/>
    <w:rsid w:val="0046784C"/>
    <w:rsid w:val="004703FF"/>
    <w:rsid w:val="00471419"/>
    <w:rsid w:val="00473208"/>
    <w:rsid w:val="00475613"/>
    <w:rsid w:val="00475C8E"/>
    <w:rsid w:val="004779F2"/>
    <w:rsid w:val="004805FB"/>
    <w:rsid w:val="00481D24"/>
    <w:rsid w:val="00483D4B"/>
    <w:rsid w:val="00485E14"/>
    <w:rsid w:val="004863A3"/>
    <w:rsid w:val="004865B5"/>
    <w:rsid w:val="004922ED"/>
    <w:rsid w:val="004933A0"/>
    <w:rsid w:val="0049789C"/>
    <w:rsid w:val="004A01E9"/>
    <w:rsid w:val="004C0762"/>
    <w:rsid w:val="004C513F"/>
    <w:rsid w:val="004D2638"/>
    <w:rsid w:val="004D3F58"/>
    <w:rsid w:val="004D458C"/>
    <w:rsid w:val="004D5507"/>
    <w:rsid w:val="004E39CD"/>
    <w:rsid w:val="004E5347"/>
    <w:rsid w:val="004F188A"/>
    <w:rsid w:val="004F2F46"/>
    <w:rsid w:val="004F57CC"/>
    <w:rsid w:val="004F6689"/>
    <w:rsid w:val="004F6E88"/>
    <w:rsid w:val="005033F3"/>
    <w:rsid w:val="00504291"/>
    <w:rsid w:val="00513025"/>
    <w:rsid w:val="00517FEE"/>
    <w:rsid w:val="00520FFD"/>
    <w:rsid w:val="00521016"/>
    <w:rsid w:val="00521275"/>
    <w:rsid w:val="00521E96"/>
    <w:rsid w:val="00523176"/>
    <w:rsid w:val="0052648F"/>
    <w:rsid w:val="0054064B"/>
    <w:rsid w:val="0055311D"/>
    <w:rsid w:val="00564062"/>
    <w:rsid w:val="0056426B"/>
    <w:rsid w:val="00566F06"/>
    <w:rsid w:val="005709C3"/>
    <w:rsid w:val="005804BE"/>
    <w:rsid w:val="00580F8B"/>
    <w:rsid w:val="00584A69"/>
    <w:rsid w:val="00586A7E"/>
    <w:rsid w:val="00592057"/>
    <w:rsid w:val="00594DA8"/>
    <w:rsid w:val="005958FC"/>
    <w:rsid w:val="005A012D"/>
    <w:rsid w:val="005A4BF1"/>
    <w:rsid w:val="005A4DCB"/>
    <w:rsid w:val="005A7F10"/>
    <w:rsid w:val="005B07DC"/>
    <w:rsid w:val="005B0930"/>
    <w:rsid w:val="005B2E1F"/>
    <w:rsid w:val="005B42DD"/>
    <w:rsid w:val="005C2BF2"/>
    <w:rsid w:val="005C2D8C"/>
    <w:rsid w:val="005C61D7"/>
    <w:rsid w:val="005C7197"/>
    <w:rsid w:val="005C7C1E"/>
    <w:rsid w:val="005D0525"/>
    <w:rsid w:val="005D3710"/>
    <w:rsid w:val="005D74D5"/>
    <w:rsid w:val="005E044F"/>
    <w:rsid w:val="005E59AE"/>
    <w:rsid w:val="005F4459"/>
    <w:rsid w:val="005F5CD0"/>
    <w:rsid w:val="006017AA"/>
    <w:rsid w:val="006017F5"/>
    <w:rsid w:val="00602069"/>
    <w:rsid w:val="006031C6"/>
    <w:rsid w:val="00612BDE"/>
    <w:rsid w:val="00613064"/>
    <w:rsid w:val="006160DE"/>
    <w:rsid w:val="006167FB"/>
    <w:rsid w:val="00617D6E"/>
    <w:rsid w:val="00626640"/>
    <w:rsid w:val="006310E6"/>
    <w:rsid w:val="0063211C"/>
    <w:rsid w:val="00632FBE"/>
    <w:rsid w:val="0063619A"/>
    <w:rsid w:val="00637574"/>
    <w:rsid w:val="00640D67"/>
    <w:rsid w:val="0064140E"/>
    <w:rsid w:val="00642CAE"/>
    <w:rsid w:val="0064553A"/>
    <w:rsid w:val="006456B1"/>
    <w:rsid w:val="00645A63"/>
    <w:rsid w:val="00645BB6"/>
    <w:rsid w:val="00647F60"/>
    <w:rsid w:val="006549B5"/>
    <w:rsid w:val="00660F15"/>
    <w:rsid w:val="00660FE5"/>
    <w:rsid w:val="00661406"/>
    <w:rsid w:val="00664D91"/>
    <w:rsid w:val="0066599B"/>
    <w:rsid w:val="006671AD"/>
    <w:rsid w:val="00667914"/>
    <w:rsid w:val="0067437B"/>
    <w:rsid w:val="00675701"/>
    <w:rsid w:val="0067648D"/>
    <w:rsid w:val="00681221"/>
    <w:rsid w:val="0068339E"/>
    <w:rsid w:val="00686009"/>
    <w:rsid w:val="006914CC"/>
    <w:rsid w:val="006943A6"/>
    <w:rsid w:val="00695AD9"/>
    <w:rsid w:val="00696CB9"/>
    <w:rsid w:val="006A18E0"/>
    <w:rsid w:val="006A2EC1"/>
    <w:rsid w:val="006A33C3"/>
    <w:rsid w:val="006A4A27"/>
    <w:rsid w:val="006B1DD1"/>
    <w:rsid w:val="006B3250"/>
    <w:rsid w:val="006B34B1"/>
    <w:rsid w:val="006B4B8C"/>
    <w:rsid w:val="006B6882"/>
    <w:rsid w:val="006C157A"/>
    <w:rsid w:val="006C2E1C"/>
    <w:rsid w:val="006C4CE0"/>
    <w:rsid w:val="006C4D88"/>
    <w:rsid w:val="006C7053"/>
    <w:rsid w:val="006D1817"/>
    <w:rsid w:val="006D1989"/>
    <w:rsid w:val="006D3A7A"/>
    <w:rsid w:val="006D51C5"/>
    <w:rsid w:val="006E1056"/>
    <w:rsid w:val="006E109B"/>
    <w:rsid w:val="006E3312"/>
    <w:rsid w:val="006E7BE1"/>
    <w:rsid w:val="006E7CB0"/>
    <w:rsid w:val="006F3C97"/>
    <w:rsid w:val="006F4D16"/>
    <w:rsid w:val="006F720D"/>
    <w:rsid w:val="00703A6D"/>
    <w:rsid w:val="007050C7"/>
    <w:rsid w:val="00706027"/>
    <w:rsid w:val="0070751C"/>
    <w:rsid w:val="0071124F"/>
    <w:rsid w:val="007145E6"/>
    <w:rsid w:val="0071529B"/>
    <w:rsid w:val="00715ECD"/>
    <w:rsid w:val="0072059B"/>
    <w:rsid w:val="0072083B"/>
    <w:rsid w:val="00721ADF"/>
    <w:rsid w:val="00724330"/>
    <w:rsid w:val="007263F3"/>
    <w:rsid w:val="00726513"/>
    <w:rsid w:val="0072693D"/>
    <w:rsid w:val="007273A1"/>
    <w:rsid w:val="00734D82"/>
    <w:rsid w:val="00737B82"/>
    <w:rsid w:val="007402C6"/>
    <w:rsid w:val="00740389"/>
    <w:rsid w:val="0074090A"/>
    <w:rsid w:val="007418BF"/>
    <w:rsid w:val="00746F54"/>
    <w:rsid w:val="00747C86"/>
    <w:rsid w:val="00747F8A"/>
    <w:rsid w:val="00751363"/>
    <w:rsid w:val="007540DD"/>
    <w:rsid w:val="00756FE4"/>
    <w:rsid w:val="00757F95"/>
    <w:rsid w:val="0076055F"/>
    <w:rsid w:val="00761605"/>
    <w:rsid w:val="00764E0D"/>
    <w:rsid w:val="0076574F"/>
    <w:rsid w:val="00767891"/>
    <w:rsid w:val="00767A5D"/>
    <w:rsid w:val="007701AF"/>
    <w:rsid w:val="007738AD"/>
    <w:rsid w:val="007738CF"/>
    <w:rsid w:val="007749A6"/>
    <w:rsid w:val="0077532D"/>
    <w:rsid w:val="00776F09"/>
    <w:rsid w:val="00777B24"/>
    <w:rsid w:val="0078050E"/>
    <w:rsid w:val="00783844"/>
    <w:rsid w:val="00792477"/>
    <w:rsid w:val="00792E29"/>
    <w:rsid w:val="0079350C"/>
    <w:rsid w:val="00794C89"/>
    <w:rsid w:val="007954AE"/>
    <w:rsid w:val="007A54C1"/>
    <w:rsid w:val="007A64C7"/>
    <w:rsid w:val="007B030F"/>
    <w:rsid w:val="007B1982"/>
    <w:rsid w:val="007C065D"/>
    <w:rsid w:val="007C2D5E"/>
    <w:rsid w:val="007D01AC"/>
    <w:rsid w:val="007E1A0C"/>
    <w:rsid w:val="007E1D07"/>
    <w:rsid w:val="007E408D"/>
    <w:rsid w:val="007E422F"/>
    <w:rsid w:val="007F362E"/>
    <w:rsid w:val="007F3943"/>
    <w:rsid w:val="007F5160"/>
    <w:rsid w:val="007F6DED"/>
    <w:rsid w:val="00800092"/>
    <w:rsid w:val="008079EE"/>
    <w:rsid w:val="008111D8"/>
    <w:rsid w:val="00811380"/>
    <w:rsid w:val="00811E0E"/>
    <w:rsid w:val="00814039"/>
    <w:rsid w:val="00815396"/>
    <w:rsid w:val="00817BB2"/>
    <w:rsid w:val="00821373"/>
    <w:rsid w:val="008232DF"/>
    <w:rsid w:val="008315C7"/>
    <w:rsid w:val="00836248"/>
    <w:rsid w:val="00837592"/>
    <w:rsid w:val="00840039"/>
    <w:rsid w:val="00841F87"/>
    <w:rsid w:val="00842C8B"/>
    <w:rsid w:val="00842E39"/>
    <w:rsid w:val="00843E1F"/>
    <w:rsid w:val="0085165E"/>
    <w:rsid w:val="00851B80"/>
    <w:rsid w:val="00857801"/>
    <w:rsid w:val="0086178B"/>
    <w:rsid w:val="008624C5"/>
    <w:rsid w:val="008765FB"/>
    <w:rsid w:val="00877FC3"/>
    <w:rsid w:val="00881A9F"/>
    <w:rsid w:val="00885109"/>
    <w:rsid w:val="00887841"/>
    <w:rsid w:val="00890D11"/>
    <w:rsid w:val="00895B18"/>
    <w:rsid w:val="008A1609"/>
    <w:rsid w:val="008A38CB"/>
    <w:rsid w:val="008A46A1"/>
    <w:rsid w:val="008B2761"/>
    <w:rsid w:val="008B63D8"/>
    <w:rsid w:val="008C1806"/>
    <w:rsid w:val="008C3544"/>
    <w:rsid w:val="008C3CAB"/>
    <w:rsid w:val="008C5E63"/>
    <w:rsid w:val="008C651E"/>
    <w:rsid w:val="008C6B9D"/>
    <w:rsid w:val="008C7FEC"/>
    <w:rsid w:val="008D1213"/>
    <w:rsid w:val="008D2DA0"/>
    <w:rsid w:val="008D5218"/>
    <w:rsid w:val="008D5680"/>
    <w:rsid w:val="008D6165"/>
    <w:rsid w:val="008D66DF"/>
    <w:rsid w:val="008D7716"/>
    <w:rsid w:val="008E11C8"/>
    <w:rsid w:val="008E6E7D"/>
    <w:rsid w:val="008F0936"/>
    <w:rsid w:val="008F0A29"/>
    <w:rsid w:val="008F1338"/>
    <w:rsid w:val="008F1B5A"/>
    <w:rsid w:val="008F4635"/>
    <w:rsid w:val="008F512F"/>
    <w:rsid w:val="00902700"/>
    <w:rsid w:val="009046CD"/>
    <w:rsid w:val="00904705"/>
    <w:rsid w:val="00906F0C"/>
    <w:rsid w:val="00914C8F"/>
    <w:rsid w:val="0091622F"/>
    <w:rsid w:val="00920579"/>
    <w:rsid w:val="0092356B"/>
    <w:rsid w:val="0092456C"/>
    <w:rsid w:val="00924646"/>
    <w:rsid w:val="009252AF"/>
    <w:rsid w:val="00925888"/>
    <w:rsid w:val="00926BBB"/>
    <w:rsid w:val="00927A74"/>
    <w:rsid w:val="0093440A"/>
    <w:rsid w:val="00940C19"/>
    <w:rsid w:val="00940EBE"/>
    <w:rsid w:val="00944627"/>
    <w:rsid w:val="009467DA"/>
    <w:rsid w:val="0095352E"/>
    <w:rsid w:val="0095498D"/>
    <w:rsid w:val="00957B7C"/>
    <w:rsid w:val="00962EB0"/>
    <w:rsid w:val="00965834"/>
    <w:rsid w:val="009664BD"/>
    <w:rsid w:val="009669FB"/>
    <w:rsid w:val="0097051A"/>
    <w:rsid w:val="00970CB5"/>
    <w:rsid w:val="00974DF7"/>
    <w:rsid w:val="00980398"/>
    <w:rsid w:val="00981554"/>
    <w:rsid w:val="0098185B"/>
    <w:rsid w:val="00985FC3"/>
    <w:rsid w:val="009942A5"/>
    <w:rsid w:val="009964A8"/>
    <w:rsid w:val="009A2912"/>
    <w:rsid w:val="009A5B35"/>
    <w:rsid w:val="009A788D"/>
    <w:rsid w:val="009C098B"/>
    <w:rsid w:val="009C272D"/>
    <w:rsid w:val="009C407B"/>
    <w:rsid w:val="009D2C73"/>
    <w:rsid w:val="009D2D88"/>
    <w:rsid w:val="009D3A3B"/>
    <w:rsid w:val="009D449C"/>
    <w:rsid w:val="009E1348"/>
    <w:rsid w:val="009E2C3C"/>
    <w:rsid w:val="009E2DE4"/>
    <w:rsid w:val="009E37E4"/>
    <w:rsid w:val="009E5070"/>
    <w:rsid w:val="009E7486"/>
    <w:rsid w:val="009F173D"/>
    <w:rsid w:val="009F3AE6"/>
    <w:rsid w:val="009F5B91"/>
    <w:rsid w:val="009F6D05"/>
    <w:rsid w:val="009F7C29"/>
    <w:rsid w:val="009F7E51"/>
    <w:rsid w:val="00A05D7B"/>
    <w:rsid w:val="00A06781"/>
    <w:rsid w:val="00A11BF5"/>
    <w:rsid w:val="00A13537"/>
    <w:rsid w:val="00A14EC7"/>
    <w:rsid w:val="00A2082A"/>
    <w:rsid w:val="00A22034"/>
    <w:rsid w:val="00A2336D"/>
    <w:rsid w:val="00A30A88"/>
    <w:rsid w:val="00A30FFB"/>
    <w:rsid w:val="00A3387A"/>
    <w:rsid w:val="00A35260"/>
    <w:rsid w:val="00A4149E"/>
    <w:rsid w:val="00A50250"/>
    <w:rsid w:val="00A52F2B"/>
    <w:rsid w:val="00A604B6"/>
    <w:rsid w:val="00A60E93"/>
    <w:rsid w:val="00A61897"/>
    <w:rsid w:val="00A62B62"/>
    <w:rsid w:val="00A677C5"/>
    <w:rsid w:val="00A72253"/>
    <w:rsid w:val="00A85BCB"/>
    <w:rsid w:val="00A85EA1"/>
    <w:rsid w:val="00A959D7"/>
    <w:rsid w:val="00A961CC"/>
    <w:rsid w:val="00A96839"/>
    <w:rsid w:val="00A97D5B"/>
    <w:rsid w:val="00AA03DA"/>
    <w:rsid w:val="00AA4439"/>
    <w:rsid w:val="00AA50CE"/>
    <w:rsid w:val="00AA5149"/>
    <w:rsid w:val="00AA6CAC"/>
    <w:rsid w:val="00AA6EFF"/>
    <w:rsid w:val="00AB00BC"/>
    <w:rsid w:val="00AB0DEA"/>
    <w:rsid w:val="00AB146E"/>
    <w:rsid w:val="00AB29C6"/>
    <w:rsid w:val="00AB3EFC"/>
    <w:rsid w:val="00AB5DCC"/>
    <w:rsid w:val="00AC05FC"/>
    <w:rsid w:val="00AC269A"/>
    <w:rsid w:val="00AC7EB2"/>
    <w:rsid w:val="00AD16A9"/>
    <w:rsid w:val="00AD228C"/>
    <w:rsid w:val="00AD409F"/>
    <w:rsid w:val="00AD788D"/>
    <w:rsid w:val="00AE0FD7"/>
    <w:rsid w:val="00AE467A"/>
    <w:rsid w:val="00AE5C44"/>
    <w:rsid w:val="00AE6E1E"/>
    <w:rsid w:val="00AE7DDD"/>
    <w:rsid w:val="00AF15C4"/>
    <w:rsid w:val="00AF731F"/>
    <w:rsid w:val="00B00DDC"/>
    <w:rsid w:val="00B05DEC"/>
    <w:rsid w:val="00B0633A"/>
    <w:rsid w:val="00B078AC"/>
    <w:rsid w:val="00B103BF"/>
    <w:rsid w:val="00B10BC1"/>
    <w:rsid w:val="00B1272C"/>
    <w:rsid w:val="00B1457A"/>
    <w:rsid w:val="00B14B3F"/>
    <w:rsid w:val="00B2066F"/>
    <w:rsid w:val="00B20C6D"/>
    <w:rsid w:val="00B26140"/>
    <w:rsid w:val="00B26D23"/>
    <w:rsid w:val="00B31B60"/>
    <w:rsid w:val="00B357AB"/>
    <w:rsid w:val="00B35DA9"/>
    <w:rsid w:val="00B3607D"/>
    <w:rsid w:val="00B4067D"/>
    <w:rsid w:val="00B41CDA"/>
    <w:rsid w:val="00B43745"/>
    <w:rsid w:val="00B47E4A"/>
    <w:rsid w:val="00B56583"/>
    <w:rsid w:val="00B5746A"/>
    <w:rsid w:val="00B66CB6"/>
    <w:rsid w:val="00B770FD"/>
    <w:rsid w:val="00B93ACF"/>
    <w:rsid w:val="00B941E0"/>
    <w:rsid w:val="00B95C8A"/>
    <w:rsid w:val="00B96660"/>
    <w:rsid w:val="00BA2142"/>
    <w:rsid w:val="00BA3E72"/>
    <w:rsid w:val="00BA5B55"/>
    <w:rsid w:val="00BA6E37"/>
    <w:rsid w:val="00BB2D89"/>
    <w:rsid w:val="00BB39B7"/>
    <w:rsid w:val="00BC0427"/>
    <w:rsid w:val="00BC09F8"/>
    <w:rsid w:val="00BC3017"/>
    <w:rsid w:val="00BC3F55"/>
    <w:rsid w:val="00BC4DCD"/>
    <w:rsid w:val="00BC5C2C"/>
    <w:rsid w:val="00BC5FDD"/>
    <w:rsid w:val="00BC714A"/>
    <w:rsid w:val="00BD12F1"/>
    <w:rsid w:val="00BD65D1"/>
    <w:rsid w:val="00BE0202"/>
    <w:rsid w:val="00BE2278"/>
    <w:rsid w:val="00BE567C"/>
    <w:rsid w:val="00BE58E2"/>
    <w:rsid w:val="00BE6EF5"/>
    <w:rsid w:val="00BF57E8"/>
    <w:rsid w:val="00BF595C"/>
    <w:rsid w:val="00BF5E61"/>
    <w:rsid w:val="00C020FB"/>
    <w:rsid w:val="00C03951"/>
    <w:rsid w:val="00C04924"/>
    <w:rsid w:val="00C05D86"/>
    <w:rsid w:val="00C1222B"/>
    <w:rsid w:val="00C13A46"/>
    <w:rsid w:val="00C17AB1"/>
    <w:rsid w:val="00C249A0"/>
    <w:rsid w:val="00C24D62"/>
    <w:rsid w:val="00C279A3"/>
    <w:rsid w:val="00C30487"/>
    <w:rsid w:val="00C31B3C"/>
    <w:rsid w:val="00C32529"/>
    <w:rsid w:val="00C32FED"/>
    <w:rsid w:val="00C3467F"/>
    <w:rsid w:val="00C3691D"/>
    <w:rsid w:val="00C43725"/>
    <w:rsid w:val="00C44E82"/>
    <w:rsid w:val="00C50662"/>
    <w:rsid w:val="00C53ED7"/>
    <w:rsid w:val="00C557F1"/>
    <w:rsid w:val="00C561BE"/>
    <w:rsid w:val="00C57B4E"/>
    <w:rsid w:val="00C57F66"/>
    <w:rsid w:val="00C63B8F"/>
    <w:rsid w:val="00C63C91"/>
    <w:rsid w:val="00C65FBC"/>
    <w:rsid w:val="00C67956"/>
    <w:rsid w:val="00C7172A"/>
    <w:rsid w:val="00C73611"/>
    <w:rsid w:val="00C73D06"/>
    <w:rsid w:val="00C75655"/>
    <w:rsid w:val="00C77484"/>
    <w:rsid w:val="00C805EB"/>
    <w:rsid w:val="00C83FFB"/>
    <w:rsid w:val="00C8474C"/>
    <w:rsid w:val="00C85103"/>
    <w:rsid w:val="00C864C2"/>
    <w:rsid w:val="00C86B1A"/>
    <w:rsid w:val="00C9045E"/>
    <w:rsid w:val="00C93B6A"/>
    <w:rsid w:val="00C945BA"/>
    <w:rsid w:val="00C974F0"/>
    <w:rsid w:val="00C97F68"/>
    <w:rsid w:val="00CA01D9"/>
    <w:rsid w:val="00CA0296"/>
    <w:rsid w:val="00CA113A"/>
    <w:rsid w:val="00CA139A"/>
    <w:rsid w:val="00CA15AF"/>
    <w:rsid w:val="00CA6542"/>
    <w:rsid w:val="00CA7C03"/>
    <w:rsid w:val="00CA7DA1"/>
    <w:rsid w:val="00CB4284"/>
    <w:rsid w:val="00CB4AF8"/>
    <w:rsid w:val="00CB4FAD"/>
    <w:rsid w:val="00CC64BF"/>
    <w:rsid w:val="00CD27C8"/>
    <w:rsid w:val="00CD2F21"/>
    <w:rsid w:val="00CD38C6"/>
    <w:rsid w:val="00CE02D3"/>
    <w:rsid w:val="00CF1929"/>
    <w:rsid w:val="00CF529B"/>
    <w:rsid w:val="00CF7240"/>
    <w:rsid w:val="00D014B0"/>
    <w:rsid w:val="00D014D9"/>
    <w:rsid w:val="00D0154B"/>
    <w:rsid w:val="00D1055D"/>
    <w:rsid w:val="00D149E7"/>
    <w:rsid w:val="00D17EC2"/>
    <w:rsid w:val="00D233DD"/>
    <w:rsid w:val="00D25A83"/>
    <w:rsid w:val="00D2729A"/>
    <w:rsid w:val="00D30712"/>
    <w:rsid w:val="00D30D88"/>
    <w:rsid w:val="00D349B9"/>
    <w:rsid w:val="00D34C47"/>
    <w:rsid w:val="00D37574"/>
    <w:rsid w:val="00D37A4F"/>
    <w:rsid w:val="00D37C95"/>
    <w:rsid w:val="00D42331"/>
    <w:rsid w:val="00D43AB0"/>
    <w:rsid w:val="00D45972"/>
    <w:rsid w:val="00D45CCC"/>
    <w:rsid w:val="00D46E2F"/>
    <w:rsid w:val="00D510E2"/>
    <w:rsid w:val="00D5232D"/>
    <w:rsid w:val="00D5281C"/>
    <w:rsid w:val="00D56987"/>
    <w:rsid w:val="00D606E8"/>
    <w:rsid w:val="00D61EBE"/>
    <w:rsid w:val="00D632BE"/>
    <w:rsid w:val="00D64107"/>
    <w:rsid w:val="00D731C0"/>
    <w:rsid w:val="00D853AD"/>
    <w:rsid w:val="00D9224D"/>
    <w:rsid w:val="00D923EA"/>
    <w:rsid w:val="00D96356"/>
    <w:rsid w:val="00DA12D8"/>
    <w:rsid w:val="00DA5B6A"/>
    <w:rsid w:val="00DA6407"/>
    <w:rsid w:val="00DA782F"/>
    <w:rsid w:val="00DB0BF8"/>
    <w:rsid w:val="00DB0CCA"/>
    <w:rsid w:val="00DB24E0"/>
    <w:rsid w:val="00DC0CCF"/>
    <w:rsid w:val="00DC3D85"/>
    <w:rsid w:val="00DC52AB"/>
    <w:rsid w:val="00DD25A3"/>
    <w:rsid w:val="00DD397E"/>
    <w:rsid w:val="00DD7BA5"/>
    <w:rsid w:val="00DE0126"/>
    <w:rsid w:val="00DE4F7F"/>
    <w:rsid w:val="00DE7B56"/>
    <w:rsid w:val="00DF1BA7"/>
    <w:rsid w:val="00DF4484"/>
    <w:rsid w:val="00E013F1"/>
    <w:rsid w:val="00E159D9"/>
    <w:rsid w:val="00E163C2"/>
    <w:rsid w:val="00E21E34"/>
    <w:rsid w:val="00E22223"/>
    <w:rsid w:val="00E30DB3"/>
    <w:rsid w:val="00E31EDC"/>
    <w:rsid w:val="00E352D4"/>
    <w:rsid w:val="00E42033"/>
    <w:rsid w:val="00E44952"/>
    <w:rsid w:val="00E45386"/>
    <w:rsid w:val="00E51042"/>
    <w:rsid w:val="00E55C56"/>
    <w:rsid w:val="00E570FE"/>
    <w:rsid w:val="00E57652"/>
    <w:rsid w:val="00E623F4"/>
    <w:rsid w:val="00E63EF7"/>
    <w:rsid w:val="00E65797"/>
    <w:rsid w:val="00E657CB"/>
    <w:rsid w:val="00E658F8"/>
    <w:rsid w:val="00E66E70"/>
    <w:rsid w:val="00E72370"/>
    <w:rsid w:val="00E73184"/>
    <w:rsid w:val="00E75235"/>
    <w:rsid w:val="00E769FB"/>
    <w:rsid w:val="00E8010D"/>
    <w:rsid w:val="00E855DD"/>
    <w:rsid w:val="00E85914"/>
    <w:rsid w:val="00E868B7"/>
    <w:rsid w:val="00E86D5E"/>
    <w:rsid w:val="00E90D36"/>
    <w:rsid w:val="00E91B9E"/>
    <w:rsid w:val="00E93A9A"/>
    <w:rsid w:val="00E93BE3"/>
    <w:rsid w:val="00E94217"/>
    <w:rsid w:val="00E94E3C"/>
    <w:rsid w:val="00E9530C"/>
    <w:rsid w:val="00EA036F"/>
    <w:rsid w:val="00EA4B5B"/>
    <w:rsid w:val="00EA4C1D"/>
    <w:rsid w:val="00EA68A7"/>
    <w:rsid w:val="00EB14AB"/>
    <w:rsid w:val="00EB34A8"/>
    <w:rsid w:val="00EB4D0B"/>
    <w:rsid w:val="00EB5E04"/>
    <w:rsid w:val="00EB7580"/>
    <w:rsid w:val="00EC1B66"/>
    <w:rsid w:val="00EC6642"/>
    <w:rsid w:val="00EC7F16"/>
    <w:rsid w:val="00ED0526"/>
    <w:rsid w:val="00ED2964"/>
    <w:rsid w:val="00ED638A"/>
    <w:rsid w:val="00ED6D39"/>
    <w:rsid w:val="00EE044F"/>
    <w:rsid w:val="00EE1E6C"/>
    <w:rsid w:val="00EE300E"/>
    <w:rsid w:val="00EE5C5D"/>
    <w:rsid w:val="00EF3F99"/>
    <w:rsid w:val="00EF7850"/>
    <w:rsid w:val="00F003AB"/>
    <w:rsid w:val="00F045A5"/>
    <w:rsid w:val="00F052EC"/>
    <w:rsid w:val="00F06CB3"/>
    <w:rsid w:val="00F072C4"/>
    <w:rsid w:val="00F144E9"/>
    <w:rsid w:val="00F155F0"/>
    <w:rsid w:val="00F17332"/>
    <w:rsid w:val="00F175D0"/>
    <w:rsid w:val="00F20F73"/>
    <w:rsid w:val="00F22F4B"/>
    <w:rsid w:val="00F248A8"/>
    <w:rsid w:val="00F25585"/>
    <w:rsid w:val="00F26EE2"/>
    <w:rsid w:val="00F305E1"/>
    <w:rsid w:val="00F314E7"/>
    <w:rsid w:val="00F3222E"/>
    <w:rsid w:val="00F343EC"/>
    <w:rsid w:val="00F3465A"/>
    <w:rsid w:val="00F3517B"/>
    <w:rsid w:val="00F35D90"/>
    <w:rsid w:val="00F41756"/>
    <w:rsid w:val="00F42D0F"/>
    <w:rsid w:val="00F476A7"/>
    <w:rsid w:val="00F47B28"/>
    <w:rsid w:val="00F50BFD"/>
    <w:rsid w:val="00F51D58"/>
    <w:rsid w:val="00F53642"/>
    <w:rsid w:val="00F60EBD"/>
    <w:rsid w:val="00F62037"/>
    <w:rsid w:val="00F63DDB"/>
    <w:rsid w:val="00F72678"/>
    <w:rsid w:val="00F72B9A"/>
    <w:rsid w:val="00F73C8E"/>
    <w:rsid w:val="00F74D27"/>
    <w:rsid w:val="00F75A55"/>
    <w:rsid w:val="00F8364B"/>
    <w:rsid w:val="00F92D4C"/>
    <w:rsid w:val="00F967BD"/>
    <w:rsid w:val="00F97688"/>
    <w:rsid w:val="00FA07B8"/>
    <w:rsid w:val="00FA082C"/>
    <w:rsid w:val="00FA12BD"/>
    <w:rsid w:val="00FA257F"/>
    <w:rsid w:val="00FA460A"/>
    <w:rsid w:val="00FA513E"/>
    <w:rsid w:val="00FA5F46"/>
    <w:rsid w:val="00FA676C"/>
    <w:rsid w:val="00FA734D"/>
    <w:rsid w:val="00FB0318"/>
    <w:rsid w:val="00FB26BF"/>
    <w:rsid w:val="00FB3F06"/>
    <w:rsid w:val="00FB4356"/>
    <w:rsid w:val="00FB5CDD"/>
    <w:rsid w:val="00FC1244"/>
    <w:rsid w:val="00FC6AF9"/>
    <w:rsid w:val="00FC72A7"/>
    <w:rsid w:val="00FC7BDB"/>
    <w:rsid w:val="00FD1EB1"/>
    <w:rsid w:val="00FD1EDB"/>
    <w:rsid w:val="00FD2347"/>
    <w:rsid w:val="00FD2AEA"/>
    <w:rsid w:val="00FD4495"/>
    <w:rsid w:val="00FD6CED"/>
    <w:rsid w:val="00FE0DAB"/>
    <w:rsid w:val="00FE6FDA"/>
    <w:rsid w:val="00FE773A"/>
    <w:rsid w:val="00FF1FD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EB5C4"/>
  <w15:docId w15:val="{2CFAACD7-7EFC-4AA2-83A1-B4573011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0FE"/>
    <w:pPr>
      <w:spacing w:before="120" w:after="0" w:line="240" w:lineRule="exact"/>
      <w:jc w:val="both"/>
    </w:pPr>
    <w:rPr>
      <w:rFonts w:ascii="Tahoma" w:eastAsia="Batang" w:hAnsi="Tahoma" w:cs="Times New Roman"/>
      <w:lang w:eastAsia="ko-KR"/>
    </w:rPr>
  </w:style>
  <w:style w:type="paragraph" w:styleId="Heading1">
    <w:name w:val="heading 1"/>
    <w:basedOn w:val="Normal"/>
    <w:next w:val="Normal"/>
    <w:link w:val="Heading1Char"/>
    <w:uiPriority w:val="9"/>
    <w:qFormat/>
    <w:rsid w:val="006017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03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6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7F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017F5"/>
    <w:rPr>
      <w:rFonts w:ascii="Tahoma" w:eastAsia="Batang" w:hAnsi="Tahoma" w:cs="Times New Roman"/>
      <w:sz w:val="20"/>
      <w:szCs w:val="20"/>
      <w:lang w:val="de-DE" w:eastAsia="ko-KR"/>
    </w:rPr>
  </w:style>
  <w:style w:type="paragraph" w:styleId="Footer">
    <w:name w:val="footer"/>
    <w:basedOn w:val="Normal"/>
    <w:link w:val="FooterChar"/>
    <w:uiPriority w:val="99"/>
    <w:unhideWhenUsed/>
    <w:rsid w:val="006017F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017F5"/>
    <w:rPr>
      <w:rFonts w:ascii="Tahoma" w:eastAsia="Batang" w:hAnsi="Tahoma" w:cs="Times New Roman"/>
      <w:sz w:val="20"/>
      <w:szCs w:val="20"/>
      <w:lang w:val="de-DE" w:eastAsia="ko-KR"/>
    </w:rPr>
  </w:style>
  <w:style w:type="paragraph" w:customStyle="1" w:styleId="ECDCText">
    <w:name w:val="ECDC Text"/>
    <w:basedOn w:val="Normal"/>
    <w:link w:val="ECDCTextChar"/>
    <w:qFormat/>
    <w:rsid w:val="006017F5"/>
    <w:pPr>
      <w:spacing w:line="240" w:lineRule="auto"/>
    </w:pPr>
    <w:rPr>
      <w:rFonts w:cs="Tahoma"/>
    </w:rPr>
  </w:style>
  <w:style w:type="character" w:customStyle="1" w:styleId="ECDCTextChar">
    <w:name w:val="ECDC Text Char"/>
    <w:basedOn w:val="DefaultParagraphFont"/>
    <w:link w:val="ECDCText"/>
    <w:rsid w:val="006017F5"/>
    <w:rPr>
      <w:rFonts w:ascii="Tahoma" w:eastAsia="Batang" w:hAnsi="Tahoma" w:cs="Tahoma"/>
      <w:sz w:val="20"/>
      <w:szCs w:val="20"/>
      <w:lang w:eastAsia="ko-KR"/>
    </w:rPr>
  </w:style>
  <w:style w:type="paragraph" w:customStyle="1" w:styleId="ECDCFormat2">
    <w:name w:val="ECDC Format2"/>
    <w:basedOn w:val="Normal"/>
    <w:link w:val="ECDCFormat2Char"/>
    <w:qFormat/>
    <w:rsid w:val="006017F5"/>
    <w:pPr>
      <w:jc w:val="right"/>
    </w:pPr>
    <w:rPr>
      <w:rFonts w:cs="Tahoma"/>
      <w:color w:val="A6A6A6" w:themeColor="background1" w:themeShade="A6"/>
      <w:sz w:val="36"/>
      <w:szCs w:val="36"/>
    </w:rPr>
  </w:style>
  <w:style w:type="paragraph" w:customStyle="1" w:styleId="ECDCUnit">
    <w:name w:val="ECDC Unit"/>
    <w:basedOn w:val="Normal"/>
    <w:link w:val="ECDCUnitChar"/>
    <w:qFormat/>
    <w:rsid w:val="006017F5"/>
    <w:pPr>
      <w:jc w:val="right"/>
    </w:pPr>
    <w:rPr>
      <w:rFonts w:cs="Tahoma"/>
      <w:b/>
      <w:color w:val="FFFFFF" w:themeColor="background1"/>
      <w:sz w:val="18"/>
      <w:szCs w:val="18"/>
    </w:rPr>
  </w:style>
  <w:style w:type="character" w:customStyle="1" w:styleId="ECDCFormat2Char">
    <w:name w:val="ECDC Format2 Char"/>
    <w:basedOn w:val="DefaultParagraphFont"/>
    <w:link w:val="ECDCFormat2"/>
    <w:rsid w:val="006017F5"/>
    <w:rPr>
      <w:rFonts w:ascii="Tahoma" w:eastAsia="Batang" w:hAnsi="Tahoma" w:cs="Tahoma"/>
      <w:color w:val="A6A6A6" w:themeColor="background1" w:themeShade="A6"/>
      <w:sz w:val="36"/>
      <w:szCs w:val="36"/>
      <w:lang w:eastAsia="ko-KR"/>
    </w:rPr>
  </w:style>
  <w:style w:type="paragraph" w:customStyle="1" w:styleId="ECDCHeaderTitle">
    <w:name w:val="ECDC Header Title"/>
    <w:basedOn w:val="Normal"/>
    <w:link w:val="ECDCHeaderTitleChar"/>
    <w:qFormat/>
    <w:rsid w:val="006017F5"/>
    <w:pPr>
      <w:jc w:val="right"/>
    </w:pPr>
    <w:rPr>
      <w:rFonts w:cs="Tahoma"/>
      <w:b/>
      <w:color w:val="FFFFFF" w:themeColor="background1"/>
      <w:sz w:val="40"/>
      <w:szCs w:val="40"/>
    </w:rPr>
  </w:style>
  <w:style w:type="character" w:customStyle="1" w:styleId="ECDCUnitChar">
    <w:name w:val="ECDC Unit Char"/>
    <w:basedOn w:val="DefaultParagraphFont"/>
    <w:link w:val="ECDCUnit"/>
    <w:rsid w:val="006017F5"/>
    <w:rPr>
      <w:rFonts w:ascii="Tahoma" w:eastAsia="Batang" w:hAnsi="Tahoma" w:cs="Tahoma"/>
      <w:b/>
      <w:color w:val="FFFFFF" w:themeColor="background1"/>
      <w:sz w:val="18"/>
      <w:szCs w:val="18"/>
      <w:lang w:eastAsia="ko-KR"/>
    </w:rPr>
  </w:style>
  <w:style w:type="paragraph" w:customStyle="1" w:styleId="ECDCDateLocation">
    <w:name w:val="ECDC Date Location"/>
    <w:basedOn w:val="Normal"/>
    <w:link w:val="ECDCDateLocationChar"/>
    <w:qFormat/>
    <w:rsid w:val="006017F5"/>
    <w:pPr>
      <w:jc w:val="right"/>
    </w:pPr>
    <w:rPr>
      <w:rFonts w:cs="Tahoma"/>
      <w:color w:val="FFFFFF" w:themeColor="background1"/>
      <w:sz w:val="24"/>
      <w:szCs w:val="24"/>
    </w:rPr>
  </w:style>
  <w:style w:type="character" w:customStyle="1" w:styleId="ECDCHeaderTitleChar">
    <w:name w:val="ECDC Header Title Char"/>
    <w:basedOn w:val="DefaultParagraphFont"/>
    <w:link w:val="ECDCHeaderTitle"/>
    <w:rsid w:val="006017F5"/>
    <w:rPr>
      <w:rFonts w:ascii="Tahoma" w:eastAsia="Batang" w:hAnsi="Tahoma" w:cs="Tahoma"/>
      <w:b/>
      <w:color w:val="FFFFFF" w:themeColor="background1"/>
      <w:sz w:val="40"/>
      <w:szCs w:val="40"/>
      <w:lang w:eastAsia="ko-KR"/>
    </w:rPr>
  </w:style>
  <w:style w:type="paragraph" w:customStyle="1" w:styleId="ECDCFormatECDC">
    <w:name w:val="ECDC Format ECDC"/>
    <w:basedOn w:val="ECDCFormat2"/>
    <w:link w:val="ECDCFormatECDCChar"/>
    <w:qFormat/>
    <w:rsid w:val="006017F5"/>
    <w:rPr>
      <w:b/>
    </w:rPr>
  </w:style>
  <w:style w:type="character" w:customStyle="1" w:styleId="ECDCDateLocationChar">
    <w:name w:val="ECDC Date Location Char"/>
    <w:basedOn w:val="DefaultParagraphFont"/>
    <w:link w:val="ECDCDateLocation"/>
    <w:rsid w:val="006017F5"/>
    <w:rPr>
      <w:rFonts w:ascii="Tahoma" w:eastAsia="Batang" w:hAnsi="Tahoma" w:cs="Tahoma"/>
      <w:color w:val="FFFFFF" w:themeColor="background1"/>
      <w:sz w:val="24"/>
      <w:szCs w:val="24"/>
      <w:lang w:eastAsia="ko-KR"/>
    </w:rPr>
  </w:style>
  <w:style w:type="character" w:customStyle="1" w:styleId="ECDCFormatECDCChar">
    <w:name w:val="ECDC Format ECDC Char"/>
    <w:basedOn w:val="ECDCFormat2Char"/>
    <w:link w:val="ECDCFormatECDC"/>
    <w:rsid w:val="006017F5"/>
    <w:rPr>
      <w:rFonts w:ascii="Tahoma" w:eastAsia="Batang" w:hAnsi="Tahoma" w:cs="Tahoma"/>
      <w:b/>
      <w:color w:val="A6A6A6" w:themeColor="background1" w:themeShade="A6"/>
      <w:sz w:val="36"/>
      <w:szCs w:val="36"/>
      <w:lang w:eastAsia="ko-KR"/>
    </w:rPr>
  </w:style>
  <w:style w:type="character" w:styleId="PageNumber">
    <w:name w:val="page number"/>
    <w:basedOn w:val="DefaultParagraphFont"/>
    <w:rsid w:val="006017F5"/>
    <w:rPr>
      <w:rFonts w:ascii="Tahoma" w:hAnsi="Tahoma"/>
      <w:sz w:val="16"/>
    </w:rPr>
  </w:style>
  <w:style w:type="character" w:styleId="Hyperlink">
    <w:name w:val="Hyperlink"/>
    <w:basedOn w:val="DefaultParagraphFont"/>
    <w:rsid w:val="006017F5"/>
    <w:rPr>
      <w:color w:val="auto"/>
      <w:u w:val="single"/>
    </w:rPr>
  </w:style>
  <w:style w:type="paragraph" w:customStyle="1" w:styleId="ECDC-Footerpage2ref">
    <w:name w:val="ECDC-Footer page 2 ref"/>
    <w:basedOn w:val="Footer"/>
    <w:rsid w:val="006017F5"/>
    <w:pPr>
      <w:tabs>
        <w:tab w:val="clear" w:pos="4513"/>
        <w:tab w:val="clear" w:pos="9026"/>
        <w:tab w:val="left" w:pos="5387"/>
        <w:tab w:val="left" w:pos="5954"/>
        <w:tab w:val="right" w:pos="9639"/>
      </w:tabs>
    </w:pPr>
    <w:rPr>
      <w:sz w:val="16"/>
    </w:rPr>
  </w:style>
  <w:style w:type="paragraph" w:customStyle="1" w:styleId="ECDC-FooterECDCgreen">
    <w:name w:val="ECDC-Footer ECDC green"/>
    <w:basedOn w:val="Normal"/>
    <w:next w:val="Normal"/>
    <w:rsid w:val="006017F5"/>
    <w:pPr>
      <w:tabs>
        <w:tab w:val="left" w:pos="5387"/>
        <w:tab w:val="left" w:pos="5954"/>
        <w:tab w:val="right" w:pos="9639"/>
      </w:tabs>
      <w:spacing w:before="0" w:line="240" w:lineRule="auto"/>
      <w:jc w:val="left"/>
    </w:pPr>
    <w:rPr>
      <w:b/>
      <w:color w:val="69AE23"/>
      <w:sz w:val="14"/>
    </w:rPr>
  </w:style>
  <w:style w:type="paragraph" w:customStyle="1" w:styleId="EC-Para">
    <w:name w:val="EC-Para"/>
    <w:link w:val="EC-ParaCharChar"/>
    <w:rsid w:val="006017F5"/>
    <w:pPr>
      <w:autoSpaceDE w:val="0"/>
      <w:autoSpaceDN w:val="0"/>
      <w:adjustRightInd w:val="0"/>
      <w:spacing w:after="120" w:line="200" w:lineRule="atLeast"/>
    </w:pPr>
    <w:rPr>
      <w:rFonts w:ascii="Tahoma" w:eastAsia="Batang" w:hAnsi="Tahoma" w:cs="Times New Roman"/>
      <w:color w:val="000000"/>
      <w:kern w:val="22"/>
      <w:sz w:val="18"/>
      <w:szCs w:val="18"/>
      <w:lang w:eastAsia="ko-KR"/>
    </w:rPr>
  </w:style>
  <w:style w:type="character" w:customStyle="1" w:styleId="EC-ParaCharChar">
    <w:name w:val="EC-Para Char Char"/>
    <w:basedOn w:val="DefaultParagraphFont"/>
    <w:link w:val="EC-Para"/>
    <w:rsid w:val="006017F5"/>
    <w:rPr>
      <w:rFonts w:ascii="Tahoma" w:eastAsia="Batang" w:hAnsi="Tahoma" w:cs="Times New Roman"/>
      <w:color w:val="000000"/>
      <w:kern w:val="22"/>
      <w:sz w:val="18"/>
      <w:szCs w:val="18"/>
      <w:lang w:eastAsia="ko-KR"/>
    </w:rPr>
  </w:style>
  <w:style w:type="paragraph" w:customStyle="1" w:styleId="heading">
    <w:name w:val="heading"/>
    <w:basedOn w:val="Heading1"/>
    <w:link w:val="headingChar"/>
    <w:qFormat/>
    <w:rsid w:val="006017F5"/>
    <w:pPr>
      <w:keepLines w:val="0"/>
      <w:spacing w:before="240" w:after="60" w:line="264" w:lineRule="exact"/>
    </w:pPr>
    <w:rPr>
      <w:rFonts w:ascii="Tahoma" w:eastAsia="Times New Roman" w:hAnsi="Tahoma" w:cs="Arial"/>
      <w:color w:val="69AE23"/>
      <w:kern w:val="32"/>
      <w:lang w:val="en-US" w:bidi="en-US"/>
    </w:rPr>
  </w:style>
  <w:style w:type="character" w:customStyle="1" w:styleId="headingChar">
    <w:name w:val="heading Char"/>
    <w:basedOn w:val="Heading1Char"/>
    <w:link w:val="heading"/>
    <w:rsid w:val="006017F5"/>
    <w:rPr>
      <w:rFonts w:ascii="Tahoma" w:eastAsia="Times New Roman" w:hAnsi="Tahoma" w:cs="Arial"/>
      <w:b/>
      <w:bCs/>
      <w:color w:val="69AE23"/>
      <w:kern w:val="32"/>
      <w:sz w:val="28"/>
      <w:szCs w:val="28"/>
      <w:lang w:val="en-US" w:eastAsia="ko-KR" w:bidi="en-US"/>
    </w:rPr>
  </w:style>
  <w:style w:type="paragraph" w:customStyle="1" w:styleId="Subheading">
    <w:name w:val="Sub heading"/>
    <w:basedOn w:val="EC-Para"/>
    <w:link w:val="SubheadingChar"/>
    <w:qFormat/>
    <w:rsid w:val="006017F5"/>
    <w:pPr>
      <w:tabs>
        <w:tab w:val="left" w:pos="1440"/>
      </w:tabs>
      <w:spacing w:after="480"/>
    </w:pPr>
    <w:rPr>
      <w:rFonts w:cs="Tahoma"/>
      <w:b/>
      <w:color w:val="69AE23"/>
      <w:lang w:val="de-DE"/>
    </w:rPr>
  </w:style>
  <w:style w:type="character" w:customStyle="1" w:styleId="SubheadingChar">
    <w:name w:val="Sub heading Char"/>
    <w:basedOn w:val="EC-ParaCharChar"/>
    <w:link w:val="Subheading"/>
    <w:rsid w:val="006017F5"/>
    <w:rPr>
      <w:rFonts w:ascii="Tahoma" w:eastAsia="Batang" w:hAnsi="Tahoma" w:cs="Tahoma"/>
      <w:b/>
      <w:color w:val="69AE23"/>
      <w:kern w:val="22"/>
      <w:sz w:val="18"/>
      <w:szCs w:val="18"/>
      <w:lang w:val="de-DE" w:eastAsia="ko-KR"/>
    </w:rPr>
  </w:style>
  <w:style w:type="paragraph" w:customStyle="1" w:styleId="ECDCTitle">
    <w:name w:val="ECDC Title"/>
    <w:basedOn w:val="ECDCHeaderTitle"/>
    <w:link w:val="ECDCTitleChar"/>
    <w:qFormat/>
    <w:rsid w:val="006017F5"/>
  </w:style>
  <w:style w:type="character" w:customStyle="1" w:styleId="ECDCTitleChar">
    <w:name w:val="ECDC Title Char"/>
    <w:basedOn w:val="ECDCHeaderTitleChar"/>
    <w:link w:val="ECDCTitle"/>
    <w:rsid w:val="006017F5"/>
    <w:rPr>
      <w:rFonts w:ascii="Tahoma" w:eastAsia="Batang" w:hAnsi="Tahoma" w:cs="Tahoma"/>
      <w:b/>
      <w:color w:val="FFFFFF" w:themeColor="background1"/>
      <w:sz w:val="40"/>
      <w:szCs w:val="40"/>
      <w:lang w:eastAsia="ko-KR"/>
    </w:rPr>
  </w:style>
  <w:style w:type="character" w:customStyle="1" w:styleId="Heading1Char">
    <w:name w:val="Heading 1 Char"/>
    <w:basedOn w:val="DefaultParagraphFont"/>
    <w:link w:val="Heading1"/>
    <w:uiPriority w:val="9"/>
    <w:rsid w:val="006017F5"/>
    <w:rPr>
      <w:rFonts w:asciiTheme="majorHAnsi" w:eastAsiaTheme="majorEastAsia" w:hAnsiTheme="majorHAnsi" w:cstheme="majorBidi"/>
      <w:b/>
      <w:bCs/>
      <w:color w:val="365F91" w:themeColor="accent1" w:themeShade="BF"/>
      <w:sz w:val="28"/>
      <w:szCs w:val="28"/>
      <w:lang w:val="de-DE" w:eastAsia="ko-KR"/>
    </w:rPr>
  </w:style>
  <w:style w:type="paragraph" w:styleId="BalloonText">
    <w:name w:val="Balloon Text"/>
    <w:basedOn w:val="Normal"/>
    <w:link w:val="BalloonTextChar"/>
    <w:uiPriority w:val="99"/>
    <w:semiHidden/>
    <w:unhideWhenUsed/>
    <w:rsid w:val="006017F5"/>
    <w:pPr>
      <w:spacing w:before="0" w:line="240" w:lineRule="auto"/>
    </w:pPr>
    <w:rPr>
      <w:rFonts w:cs="Tahoma"/>
      <w:sz w:val="16"/>
      <w:szCs w:val="16"/>
    </w:rPr>
  </w:style>
  <w:style w:type="character" w:customStyle="1" w:styleId="BalloonTextChar">
    <w:name w:val="Balloon Text Char"/>
    <w:basedOn w:val="DefaultParagraphFont"/>
    <w:link w:val="BalloonText"/>
    <w:uiPriority w:val="99"/>
    <w:semiHidden/>
    <w:rsid w:val="006017F5"/>
    <w:rPr>
      <w:rFonts w:ascii="Tahoma" w:eastAsia="Batang" w:hAnsi="Tahoma" w:cs="Tahoma"/>
      <w:sz w:val="16"/>
      <w:szCs w:val="16"/>
      <w:lang w:val="de-DE" w:eastAsia="ko-KR"/>
    </w:rPr>
  </w:style>
  <w:style w:type="character" w:customStyle="1" w:styleId="Heading2Char">
    <w:name w:val="Heading 2 Char"/>
    <w:basedOn w:val="DefaultParagraphFont"/>
    <w:link w:val="Heading2"/>
    <w:uiPriority w:val="9"/>
    <w:rsid w:val="00980398"/>
    <w:rPr>
      <w:rFonts w:asciiTheme="majorHAnsi" w:eastAsiaTheme="majorEastAsia" w:hAnsiTheme="majorHAnsi" w:cstheme="majorBidi"/>
      <w:b/>
      <w:bCs/>
      <w:color w:val="4F81BD" w:themeColor="accent1"/>
      <w:sz w:val="26"/>
      <w:szCs w:val="26"/>
      <w:lang w:val="de-DE" w:eastAsia="ko-KR"/>
    </w:rPr>
  </w:style>
  <w:style w:type="paragraph" w:styleId="ListParagraph">
    <w:name w:val="List Paragraph"/>
    <w:aliases w:val="ECDC AF Paragraph"/>
    <w:basedOn w:val="Normal"/>
    <w:autoRedefine/>
    <w:uiPriority w:val="34"/>
    <w:qFormat/>
    <w:rsid w:val="003711D7"/>
    <w:pPr>
      <w:numPr>
        <w:numId w:val="1"/>
      </w:numPr>
      <w:autoSpaceDE w:val="0"/>
      <w:autoSpaceDN w:val="0"/>
      <w:adjustRightInd w:val="0"/>
      <w:spacing w:before="0" w:after="200" w:line="276" w:lineRule="auto"/>
      <w:contextualSpacing/>
      <w:jc w:val="left"/>
    </w:pPr>
    <w:rPr>
      <w:rFonts w:eastAsiaTheme="minorHAnsi" w:cstheme="minorBidi"/>
      <w:color w:val="1F497D" w:themeColor="text2"/>
      <w:lang w:eastAsia="en-US"/>
    </w:rPr>
  </w:style>
  <w:style w:type="paragraph" w:styleId="TOCHeading">
    <w:name w:val="TOC Heading"/>
    <w:basedOn w:val="Heading1"/>
    <w:next w:val="Normal"/>
    <w:uiPriority w:val="39"/>
    <w:unhideWhenUsed/>
    <w:qFormat/>
    <w:rsid w:val="00C63B8F"/>
    <w:pPr>
      <w:spacing w:line="276" w:lineRule="auto"/>
      <w:jc w:val="left"/>
      <w:outlineLvl w:val="9"/>
    </w:pPr>
    <w:rPr>
      <w:lang w:val="en-US" w:eastAsia="ja-JP"/>
    </w:rPr>
  </w:style>
  <w:style w:type="paragraph" w:styleId="TOC1">
    <w:name w:val="toc 1"/>
    <w:basedOn w:val="Normal"/>
    <w:next w:val="Normal"/>
    <w:autoRedefine/>
    <w:uiPriority w:val="39"/>
    <w:unhideWhenUsed/>
    <w:rsid w:val="00C63B8F"/>
    <w:pPr>
      <w:spacing w:after="100"/>
    </w:pPr>
  </w:style>
  <w:style w:type="paragraph" w:styleId="TOC2">
    <w:name w:val="toc 2"/>
    <w:basedOn w:val="Normal"/>
    <w:next w:val="Normal"/>
    <w:autoRedefine/>
    <w:uiPriority w:val="39"/>
    <w:unhideWhenUsed/>
    <w:rsid w:val="00C63B8F"/>
    <w:pPr>
      <w:spacing w:after="100"/>
      <w:ind w:left="200"/>
    </w:pPr>
  </w:style>
  <w:style w:type="character" w:customStyle="1" w:styleId="st1">
    <w:name w:val="st1"/>
    <w:basedOn w:val="DefaultParagraphFont"/>
    <w:rsid w:val="00C63B8F"/>
  </w:style>
  <w:style w:type="character" w:customStyle="1" w:styleId="Heading3Char">
    <w:name w:val="Heading 3 Char"/>
    <w:basedOn w:val="DefaultParagraphFont"/>
    <w:link w:val="Heading3"/>
    <w:uiPriority w:val="9"/>
    <w:rsid w:val="00BE567C"/>
    <w:rPr>
      <w:rFonts w:asciiTheme="majorHAnsi" w:eastAsiaTheme="majorEastAsia" w:hAnsiTheme="majorHAnsi" w:cstheme="majorBidi"/>
      <w:b/>
      <w:bCs/>
      <w:color w:val="4F81BD" w:themeColor="accent1"/>
      <w:sz w:val="20"/>
      <w:szCs w:val="20"/>
      <w:lang w:val="de-DE" w:eastAsia="ko-KR"/>
    </w:rPr>
  </w:style>
  <w:style w:type="paragraph" w:styleId="TOC3">
    <w:name w:val="toc 3"/>
    <w:basedOn w:val="Normal"/>
    <w:next w:val="Normal"/>
    <w:autoRedefine/>
    <w:uiPriority w:val="39"/>
    <w:unhideWhenUsed/>
    <w:rsid w:val="00BE567C"/>
    <w:pPr>
      <w:spacing w:after="100"/>
      <w:ind w:left="400"/>
    </w:pPr>
  </w:style>
  <w:style w:type="character" w:styleId="CommentReference">
    <w:name w:val="annotation reference"/>
    <w:basedOn w:val="DefaultParagraphFont"/>
    <w:uiPriority w:val="99"/>
    <w:semiHidden/>
    <w:unhideWhenUsed/>
    <w:rsid w:val="008F0A29"/>
    <w:rPr>
      <w:sz w:val="16"/>
      <w:szCs w:val="16"/>
    </w:rPr>
  </w:style>
  <w:style w:type="paragraph" w:styleId="CommentText">
    <w:name w:val="annotation text"/>
    <w:basedOn w:val="Normal"/>
    <w:link w:val="CommentTextChar"/>
    <w:uiPriority w:val="99"/>
    <w:semiHidden/>
    <w:unhideWhenUsed/>
    <w:rsid w:val="008F0A29"/>
    <w:pPr>
      <w:spacing w:line="240" w:lineRule="auto"/>
    </w:pPr>
  </w:style>
  <w:style w:type="character" w:customStyle="1" w:styleId="CommentTextChar">
    <w:name w:val="Comment Text Char"/>
    <w:basedOn w:val="DefaultParagraphFont"/>
    <w:link w:val="CommentText"/>
    <w:uiPriority w:val="99"/>
    <w:semiHidden/>
    <w:rsid w:val="008F0A29"/>
    <w:rPr>
      <w:rFonts w:ascii="Tahoma" w:eastAsia="Batang" w:hAnsi="Tahoma" w:cs="Times New Roman"/>
      <w:sz w:val="20"/>
      <w:szCs w:val="20"/>
      <w:lang w:val="de-DE" w:eastAsia="ko-KR"/>
    </w:rPr>
  </w:style>
  <w:style w:type="paragraph" w:styleId="CommentSubject">
    <w:name w:val="annotation subject"/>
    <w:basedOn w:val="CommentText"/>
    <w:next w:val="CommentText"/>
    <w:link w:val="CommentSubjectChar"/>
    <w:uiPriority w:val="99"/>
    <w:semiHidden/>
    <w:unhideWhenUsed/>
    <w:rsid w:val="008F0A29"/>
    <w:rPr>
      <w:b/>
      <w:bCs/>
    </w:rPr>
  </w:style>
  <w:style w:type="character" w:customStyle="1" w:styleId="CommentSubjectChar">
    <w:name w:val="Comment Subject Char"/>
    <w:basedOn w:val="CommentTextChar"/>
    <w:link w:val="CommentSubject"/>
    <w:uiPriority w:val="99"/>
    <w:semiHidden/>
    <w:rsid w:val="008F0A29"/>
    <w:rPr>
      <w:rFonts w:ascii="Tahoma" w:eastAsia="Batang" w:hAnsi="Tahoma" w:cs="Times New Roman"/>
      <w:b/>
      <w:bCs/>
      <w:sz w:val="20"/>
      <w:szCs w:val="20"/>
      <w:lang w:val="de-DE" w:eastAsia="ko-KR"/>
    </w:rPr>
  </w:style>
  <w:style w:type="paragraph" w:styleId="FootnoteText">
    <w:name w:val="footnote text"/>
    <w:basedOn w:val="Normal"/>
    <w:link w:val="FootnoteTextChar"/>
    <w:uiPriority w:val="99"/>
    <w:unhideWhenUsed/>
    <w:rsid w:val="00AC7EB2"/>
    <w:pPr>
      <w:spacing w:before="0" w:line="240" w:lineRule="auto"/>
      <w:jc w:val="left"/>
    </w:pPr>
    <w:rPr>
      <w:rFonts w:asciiTheme="minorHAnsi" w:eastAsiaTheme="minorEastAsia" w:hAnsiTheme="minorHAnsi" w:cstheme="minorBidi"/>
      <w:lang w:eastAsia="en-GB"/>
    </w:rPr>
  </w:style>
  <w:style w:type="character" w:customStyle="1" w:styleId="FootnoteTextChar">
    <w:name w:val="Footnote Text Char"/>
    <w:basedOn w:val="DefaultParagraphFont"/>
    <w:link w:val="FootnoteText"/>
    <w:uiPriority w:val="99"/>
    <w:rsid w:val="00AC7EB2"/>
    <w:rPr>
      <w:rFonts w:eastAsiaTheme="minorEastAsia"/>
      <w:sz w:val="20"/>
      <w:szCs w:val="20"/>
      <w:lang w:eastAsia="en-GB"/>
    </w:rPr>
  </w:style>
  <w:style w:type="character" w:styleId="FootnoteReference">
    <w:name w:val="footnote reference"/>
    <w:basedOn w:val="DefaultParagraphFont"/>
    <w:uiPriority w:val="99"/>
    <w:unhideWhenUsed/>
    <w:rsid w:val="00AC7EB2"/>
    <w:rPr>
      <w:vertAlign w:val="superscript"/>
    </w:rPr>
  </w:style>
  <w:style w:type="table" w:styleId="LightShading-Accent3">
    <w:name w:val="Light Shading Accent 3"/>
    <w:basedOn w:val="TableNormal"/>
    <w:uiPriority w:val="60"/>
    <w:rsid w:val="00BA6E37"/>
    <w:pPr>
      <w:spacing w:after="0" w:line="240" w:lineRule="auto"/>
    </w:pPr>
    <w:rPr>
      <w:rFonts w:ascii="Tahoma" w:hAnsi="Tahoma"/>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626640"/>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68339E"/>
    <w:rPr>
      <w:color w:val="800080" w:themeColor="followedHyperlink"/>
      <w:u w:val="single"/>
    </w:rPr>
  </w:style>
  <w:style w:type="paragraph" w:styleId="NoSpacing">
    <w:name w:val="No Spacing"/>
    <w:uiPriority w:val="1"/>
    <w:qFormat/>
    <w:rsid w:val="00E8010D"/>
    <w:pPr>
      <w:spacing w:after="0" w:line="240" w:lineRule="auto"/>
      <w:jc w:val="both"/>
    </w:pPr>
    <w:rPr>
      <w:rFonts w:ascii="Tahoma" w:eastAsia="Batang" w:hAnsi="Tahoma" w:cs="Times New Roman"/>
      <w:sz w:val="20"/>
      <w:szCs w:val="20"/>
      <w:lang w:val="de-DE" w:eastAsia="ko-KR"/>
    </w:rPr>
  </w:style>
  <w:style w:type="character" w:styleId="Strong">
    <w:name w:val="Strong"/>
    <w:basedOn w:val="DefaultParagraphFont"/>
    <w:uiPriority w:val="22"/>
    <w:qFormat/>
    <w:rsid w:val="006B3250"/>
    <w:rPr>
      <w:b/>
      <w:bCs/>
    </w:rPr>
  </w:style>
  <w:style w:type="paragraph" w:styleId="NormalWeb">
    <w:name w:val="Normal (Web)"/>
    <w:basedOn w:val="Normal"/>
    <w:uiPriority w:val="99"/>
    <w:semiHidden/>
    <w:unhideWhenUsed/>
    <w:rsid w:val="006B3250"/>
    <w:pPr>
      <w:spacing w:before="0" w:after="150" w:line="240" w:lineRule="auto"/>
      <w:jc w:val="left"/>
    </w:pPr>
    <w:rPr>
      <w:rFonts w:ascii="Times New Roman" w:eastAsia="Times New Roman" w:hAnsi="Times New Roman"/>
      <w:sz w:val="24"/>
      <w:szCs w:val="24"/>
      <w:lang w:eastAsia="en-GB"/>
    </w:rPr>
  </w:style>
  <w:style w:type="table" w:styleId="TableGrid">
    <w:name w:val="Table Grid"/>
    <w:basedOn w:val="TableNormal"/>
    <w:uiPriority w:val="59"/>
    <w:rsid w:val="00E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EC664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EndnoteText">
    <w:name w:val="endnote text"/>
    <w:basedOn w:val="Normal"/>
    <w:link w:val="EndnoteTextChar"/>
    <w:uiPriority w:val="99"/>
    <w:semiHidden/>
    <w:unhideWhenUsed/>
    <w:rsid w:val="000553F7"/>
    <w:pPr>
      <w:spacing w:before="0" w:line="240" w:lineRule="auto"/>
    </w:pPr>
  </w:style>
  <w:style w:type="character" w:customStyle="1" w:styleId="EndnoteTextChar">
    <w:name w:val="Endnote Text Char"/>
    <w:basedOn w:val="DefaultParagraphFont"/>
    <w:link w:val="EndnoteText"/>
    <w:uiPriority w:val="99"/>
    <w:semiHidden/>
    <w:rsid w:val="000553F7"/>
    <w:rPr>
      <w:rFonts w:ascii="Tahoma" w:eastAsia="Batang" w:hAnsi="Tahoma" w:cs="Times New Roman"/>
      <w:sz w:val="20"/>
      <w:szCs w:val="20"/>
      <w:lang w:val="de-DE" w:eastAsia="ko-KR"/>
    </w:rPr>
  </w:style>
  <w:style w:type="character" w:styleId="EndnoteReference">
    <w:name w:val="endnote reference"/>
    <w:basedOn w:val="DefaultParagraphFont"/>
    <w:uiPriority w:val="99"/>
    <w:semiHidden/>
    <w:unhideWhenUsed/>
    <w:rsid w:val="000553F7"/>
    <w:rPr>
      <w:vertAlign w:val="superscript"/>
    </w:rPr>
  </w:style>
  <w:style w:type="table" w:styleId="GridTable1Light">
    <w:name w:val="Grid Table 1 Light"/>
    <w:basedOn w:val="TableNormal"/>
    <w:uiPriority w:val="46"/>
    <w:rsid w:val="00AA50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AA50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uiPriority w:val="40"/>
    <w:rsid w:val="003D2F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87179">
      <w:bodyDiv w:val="1"/>
      <w:marLeft w:val="0"/>
      <w:marRight w:val="0"/>
      <w:marTop w:val="0"/>
      <w:marBottom w:val="0"/>
      <w:divBdr>
        <w:top w:val="none" w:sz="0" w:space="0" w:color="auto"/>
        <w:left w:val="none" w:sz="0" w:space="0" w:color="auto"/>
        <w:bottom w:val="none" w:sz="0" w:space="0" w:color="auto"/>
        <w:right w:val="none" w:sz="0" w:space="0" w:color="auto"/>
      </w:divBdr>
    </w:div>
    <w:div w:id="1764840660">
      <w:bodyDiv w:val="1"/>
      <w:marLeft w:val="0"/>
      <w:marRight w:val="0"/>
      <w:marTop w:val="0"/>
      <w:marBottom w:val="0"/>
      <w:divBdr>
        <w:top w:val="none" w:sz="0" w:space="0" w:color="auto"/>
        <w:left w:val="none" w:sz="0" w:space="0" w:color="auto"/>
        <w:bottom w:val="none" w:sz="0" w:space="0" w:color="auto"/>
        <w:right w:val="none" w:sz="0" w:space="0" w:color="auto"/>
      </w:divBdr>
      <w:divsChild>
        <w:div w:id="2086294707">
          <w:marLeft w:val="0"/>
          <w:marRight w:val="0"/>
          <w:marTop w:val="0"/>
          <w:marBottom w:val="0"/>
          <w:divBdr>
            <w:top w:val="none" w:sz="0" w:space="0" w:color="auto"/>
            <w:left w:val="none" w:sz="0" w:space="0" w:color="auto"/>
            <w:bottom w:val="none" w:sz="0" w:space="0" w:color="auto"/>
            <w:right w:val="none" w:sz="0" w:space="0" w:color="auto"/>
          </w:divBdr>
          <w:divsChild>
            <w:div w:id="303243313">
              <w:marLeft w:val="0"/>
              <w:marRight w:val="0"/>
              <w:marTop w:val="0"/>
              <w:marBottom w:val="300"/>
              <w:divBdr>
                <w:top w:val="none" w:sz="0" w:space="0" w:color="auto"/>
                <w:left w:val="none" w:sz="0" w:space="0" w:color="auto"/>
                <w:bottom w:val="none" w:sz="0" w:space="0" w:color="auto"/>
                <w:right w:val="none" w:sz="0" w:space="0" w:color="auto"/>
              </w:divBdr>
              <w:divsChild>
                <w:div w:id="1721828953">
                  <w:marLeft w:val="0"/>
                  <w:marRight w:val="0"/>
                  <w:marTop w:val="0"/>
                  <w:marBottom w:val="0"/>
                  <w:divBdr>
                    <w:top w:val="none" w:sz="0" w:space="0" w:color="auto"/>
                    <w:left w:val="none" w:sz="0" w:space="0" w:color="auto"/>
                    <w:bottom w:val="none" w:sz="0" w:space="0" w:color="auto"/>
                    <w:right w:val="none" w:sz="0" w:space="0" w:color="auto"/>
                  </w:divBdr>
                  <w:divsChild>
                    <w:div w:id="1770852209">
                      <w:marLeft w:val="0"/>
                      <w:marRight w:val="0"/>
                      <w:marTop w:val="0"/>
                      <w:marBottom w:val="0"/>
                      <w:divBdr>
                        <w:top w:val="none" w:sz="0" w:space="0" w:color="auto"/>
                        <w:left w:val="none" w:sz="0" w:space="0" w:color="auto"/>
                        <w:bottom w:val="none" w:sz="0" w:space="0" w:color="auto"/>
                        <w:right w:val="none" w:sz="0" w:space="0" w:color="auto"/>
                      </w:divBdr>
                      <w:divsChild>
                        <w:div w:id="361900708">
                          <w:marLeft w:val="0"/>
                          <w:marRight w:val="0"/>
                          <w:marTop w:val="0"/>
                          <w:marBottom w:val="0"/>
                          <w:divBdr>
                            <w:top w:val="none" w:sz="0" w:space="0" w:color="auto"/>
                            <w:left w:val="none" w:sz="0" w:space="0" w:color="auto"/>
                            <w:bottom w:val="none" w:sz="0" w:space="0" w:color="auto"/>
                            <w:right w:val="none" w:sz="0" w:space="0" w:color="auto"/>
                          </w:divBdr>
                          <w:divsChild>
                            <w:div w:id="863445528">
                              <w:marLeft w:val="0"/>
                              <w:marRight w:val="0"/>
                              <w:marTop w:val="0"/>
                              <w:marBottom w:val="0"/>
                              <w:divBdr>
                                <w:top w:val="none" w:sz="0" w:space="0" w:color="auto"/>
                                <w:left w:val="none" w:sz="0" w:space="0" w:color="auto"/>
                                <w:bottom w:val="none" w:sz="0" w:space="0" w:color="auto"/>
                                <w:right w:val="none" w:sz="0" w:space="0" w:color="auto"/>
                              </w:divBdr>
                              <w:divsChild>
                                <w:div w:id="1093672326">
                                  <w:marLeft w:val="0"/>
                                  <w:marRight w:val="0"/>
                                  <w:marTop w:val="0"/>
                                  <w:marBottom w:val="0"/>
                                  <w:divBdr>
                                    <w:top w:val="none" w:sz="0" w:space="0" w:color="auto"/>
                                    <w:left w:val="none" w:sz="0" w:space="0" w:color="auto"/>
                                    <w:bottom w:val="none" w:sz="0" w:space="0" w:color="auto"/>
                                    <w:right w:val="none" w:sz="0" w:space="0" w:color="auto"/>
                                  </w:divBdr>
                                  <w:divsChild>
                                    <w:div w:id="673848057">
                                      <w:marLeft w:val="0"/>
                                      <w:marRight w:val="0"/>
                                      <w:marTop w:val="0"/>
                                      <w:marBottom w:val="0"/>
                                      <w:divBdr>
                                        <w:top w:val="none" w:sz="0" w:space="0" w:color="auto"/>
                                        <w:left w:val="none" w:sz="0" w:space="0" w:color="auto"/>
                                        <w:bottom w:val="none" w:sz="0" w:space="0" w:color="auto"/>
                                        <w:right w:val="none" w:sz="0" w:space="0" w:color="auto"/>
                                      </w:divBdr>
                                      <w:divsChild>
                                        <w:div w:id="2112847728">
                                          <w:marLeft w:val="0"/>
                                          <w:marRight w:val="0"/>
                                          <w:marTop w:val="0"/>
                                          <w:marBottom w:val="150"/>
                                          <w:divBdr>
                                            <w:top w:val="none" w:sz="0" w:space="0" w:color="auto"/>
                                            <w:left w:val="none" w:sz="0" w:space="0" w:color="auto"/>
                                            <w:bottom w:val="none" w:sz="0" w:space="0" w:color="auto"/>
                                            <w:right w:val="none" w:sz="0" w:space="0" w:color="auto"/>
                                          </w:divBdr>
                                          <w:divsChild>
                                            <w:div w:id="54665465">
                                              <w:marLeft w:val="0"/>
                                              <w:marRight w:val="0"/>
                                              <w:marTop w:val="0"/>
                                              <w:marBottom w:val="0"/>
                                              <w:divBdr>
                                                <w:top w:val="none" w:sz="0" w:space="0" w:color="auto"/>
                                                <w:left w:val="none" w:sz="0" w:space="0" w:color="auto"/>
                                                <w:bottom w:val="none" w:sz="0" w:space="0" w:color="auto"/>
                                                <w:right w:val="none" w:sz="0" w:space="0" w:color="auto"/>
                                              </w:divBdr>
                                              <w:divsChild>
                                                <w:div w:id="6867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training-programmes/continuous-professional-development/senior-exchan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EC9955BF8D438F9F86E100A854F4A7"/>
        <w:category>
          <w:name w:val="General"/>
          <w:gallery w:val="placeholder"/>
        </w:category>
        <w:types>
          <w:type w:val="bbPlcHdr"/>
        </w:types>
        <w:behaviors>
          <w:behavior w:val="content"/>
        </w:behaviors>
        <w:guid w:val="{55CCA638-8332-40F1-B3F8-6A7C5933B13C}"/>
      </w:docPartPr>
      <w:docPartBody>
        <w:p w:rsidR="004A707B" w:rsidRDefault="002D237D" w:rsidP="002D237D">
          <w:pPr>
            <w:pStyle w:val="9DEC9955BF8D438F9F86E100A854F4A7"/>
          </w:pPr>
          <w:r w:rsidRPr="00D165DD">
            <w:rPr>
              <w:color w:val="FF0000"/>
            </w:rPr>
            <w:t>&lt;Unit/Section&gt;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7D"/>
    <w:rsid w:val="00026657"/>
    <w:rsid w:val="00065768"/>
    <w:rsid w:val="000741FF"/>
    <w:rsid w:val="00091805"/>
    <w:rsid w:val="001109F7"/>
    <w:rsid w:val="0013780C"/>
    <w:rsid w:val="001F351C"/>
    <w:rsid w:val="0028417C"/>
    <w:rsid w:val="002D237D"/>
    <w:rsid w:val="003B52AF"/>
    <w:rsid w:val="00442820"/>
    <w:rsid w:val="00450624"/>
    <w:rsid w:val="004635A6"/>
    <w:rsid w:val="00466784"/>
    <w:rsid w:val="004933C9"/>
    <w:rsid w:val="004A707B"/>
    <w:rsid w:val="0050385F"/>
    <w:rsid w:val="007446FF"/>
    <w:rsid w:val="0082459C"/>
    <w:rsid w:val="00842391"/>
    <w:rsid w:val="00862CE2"/>
    <w:rsid w:val="008766BE"/>
    <w:rsid w:val="008C1C06"/>
    <w:rsid w:val="008C5140"/>
    <w:rsid w:val="00A167A1"/>
    <w:rsid w:val="00A707A6"/>
    <w:rsid w:val="00AD35ED"/>
    <w:rsid w:val="00AE5EED"/>
    <w:rsid w:val="00AF203D"/>
    <w:rsid w:val="00AF6BCF"/>
    <w:rsid w:val="00C04A00"/>
    <w:rsid w:val="00CA21F1"/>
    <w:rsid w:val="00CB677D"/>
    <w:rsid w:val="00D52561"/>
    <w:rsid w:val="00D616CA"/>
    <w:rsid w:val="00F31521"/>
    <w:rsid w:val="00FD5DA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4:docId w14:val="3180614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DCFormatECDC">
    <w:name w:val="ECDC Format ECDC"/>
    <w:basedOn w:val="Normal"/>
    <w:link w:val="ECDCFormatECDCChar"/>
    <w:qFormat/>
    <w:rsid w:val="002D237D"/>
    <w:pPr>
      <w:spacing w:before="120" w:after="0" w:line="240" w:lineRule="exact"/>
      <w:jc w:val="right"/>
    </w:pPr>
    <w:rPr>
      <w:rFonts w:ascii="Tahoma" w:eastAsia="Batang" w:hAnsi="Tahoma" w:cs="Tahoma"/>
      <w:b/>
      <w:color w:val="A6A6A6" w:themeColor="background1" w:themeShade="A6"/>
      <w:sz w:val="36"/>
      <w:szCs w:val="36"/>
      <w:lang w:eastAsia="ko-KR"/>
    </w:rPr>
  </w:style>
  <w:style w:type="character" w:customStyle="1" w:styleId="ECDCFormatECDCChar">
    <w:name w:val="ECDC Format ECDC Char"/>
    <w:basedOn w:val="DefaultParagraphFont"/>
    <w:link w:val="ECDCFormatECDC"/>
    <w:rsid w:val="002D237D"/>
    <w:rPr>
      <w:rFonts w:ascii="Tahoma" w:eastAsia="Batang" w:hAnsi="Tahoma" w:cs="Tahoma"/>
      <w:b/>
      <w:color w:val="A6A6A6" w:themeColor="background1" w:themeShade="A6"/>
      <w:sz w:val="36"/>
      <w:szCs w:val="36"/>
      <w:lang w:eastAsia="ko-KR"/>
    </w:rPr>
  </w:style>
  <w:style w:type="paragraph" w:customStyle="1" w:styleId="B61C0B81E1A64FA294ACFB62D6AA9CE8">
    <w:name w:val="B61C0B81E1A64FA294ACFB62D6AA9CE8"/>
    <w:rsid w:val="002D237D"/>
  </w:style>
  <w:style w:type="paragraph" w:customStyle="1" w:styleId="9E97B92B82284B19A6FC43CAF0C28B7A">
    <w:name w:val="9E97B92B82284B19A6FC43CAF0C28B7A"/>
    <w:rsid w:val="002D237D"/>
  </w:style>
  <w:style w:type="paragraph" w:customStyle="1" w:styleId="9DEC9955BF8D438F9F86E100A854F4A7">
    <w:name w:val="9DEC9955BF8D438F9F86E100A854F4A7"/>
    <w:rsid w:val="002D237D"/>
  </w:style>
  <w:style w:type="paragraph" w:customStyle="1" w:styleId="ECDCTitle">
    <w:name w:val="ECDC Title"/>
    <w:basedOn w:val="Normal"/>
    <w:link w:val="ECDCTitleChar"/>
    <w:qFormat/>
    <w:rsid w:val="002D237D"/>
    <w:pPr>
      <w:spacing w:before="120" w:after="0" w:line="240" w:lineRule="exact"/>
      <w:jc w:val="right"/>
    </w:pPr>
    <w:rPr>
      <w:rFonts w:ascii="Tahoma" w:eastAsia="Batang" w:hAnsi="Tahoma" w:cs="Tahoma"/>
      <w:b/>
      <w:color w:val="FFFFFF" w:themeColor="background1"/>
      <w:sz w:val="40"/>
      <w:szCs w:val="40"/>
      <w:lang w:eastAsia="ko-KR"/>
    </w:rPr>
  </w:style>
  <w:style w:type="character" w:customStyle="1" w:styleId="ECDCTitleChar">
    <w:name w:val="ECDC Title Char"/>
    <w:basedOn w:val="DefaultParagraphFont"/>
    <w:link w:val="ECDCTitle"/>
    <w:rsid w:val="002D237D"/>
    <w:rPr>
      <w:rFonts w:ascii="Tahoma" w:eastAsia="Batang" w:hAnsi="Tahoma" w:cs="Tahoma"/>
      <w:b/>
      <w:color w:val="FFFFFF" w:themeColor="background1"/>
      <w:sz w:val="40"/>
      <w:szCs w:val="40"/>
      <w:lang w:eastAsia="ko-KR"/>
    </w:rPr>
  </w:style>
  <w:style w:type="paragraph" w:customStyle="1" w:styleId="51AF8449B09C4B23A84882E73002627D">
    <w:name w:val="51AF8449B09C4B23A84882E73002627D"/>
    <w:rsid w:val="002D237D"/>
  </w:style>
  <w:style w:type="paragraph" w:customStyle="1" w:styleId="5C9E5DA0831D4D63910CB79EEA943B80">
    <w:name w:val="5C9E5DA0831D4D63910CB79EEA943B80"/>
    <w:rsid w:val="002D237D"/>
  </w:style>
  <w:style w:type="paragraph" w:customStyle="1" w:styleId="5511987BE76E476B9D1F2839464AE7D9">
    <w:name w:val="5511987BE76E476B9D1F2839464AE7D9"/>
    <w:rsid w:val="002D237D"/>
  </w:style>
  <w:style w:type="paragraph" w:customStyle="1" w:styleId="7E1B05EED79746F2B33145FDC1310BEB">
    <w:name w:val="7E1B05EED79746F2B33145FDC1310BEB"/>
    <w:rsid w:val="001109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e887f88-4a24-49db-a549-4c3cbb517053" ContentTypeId="0x010100D736C7ACE9B64A2887FC840CE64E73CD00F9B766FA919147C8AA3C665BB5FE334200CFE92820D3804675818B1C25C1C0AF80" PreviousValue="false"/>
</file>

<file path=customXml/item3.xml><?xml version="1.0" encoding="utf-8"?>
<ct:contentTypeSchema xmlns:ct="http://schemas.microsoft.com/office/2006/metadata/contentType" xmlns:ma="http://schemas.microsoft.com/office/2006/metadata/properties/metaAttributes" ct:_="" ma:_="" ma:contentTypeName="General Administration" ma:contentTypeID="0x010100D736C7ACE9B64A2887FC840CE64E73CD00F9B766FA919147C8AA3C665BB5FE334200CFE92820D3804675818B1C25C1C0AF80007BE07B7F31467F4D8E1C569006225E1E" ma:contentTypeVersion="5" ma:contentTypeDescription="General Administration Content Type" ma:contentTypeScope="" ma:versionID="2d3e2e31769280b56328108256b63537">
  <xsd:schema xmlns:xsd="http://www.w3.org/2001/XMLSchema" xmlns:xs="http://www.w3.org/2001/XMLSchema" xmlns:p="http://schemas.microsoft.com/office/2006/metadata/properties" xmlns:ns1="http://schemas.microsoft.com/sharepoint/v3" xmlns:ns2="f21cd5e7-4e59-4426-9a65-65a4b49b5ea4" xmlns:ns3="d23a570b-d7a9-49ca-a34c-8afb8206b4bf" targetNamespace="http://schemas.microsoft.com/office/2006/metadata/properties" ma:root="true" ma:fieldsID="fdc2e2c65beb3ea29d07a1ff9aa32458" ns1:_="" ns2:_="" ns3:_="">
    <xsd:import namespace="http://schemas.microsoft.com/sharepoint/v3"/>
    <xsd:import namespace="f21cd5e7-4e59-4426-9a65-65a4b49b5ea4"/>
    <xsd:import namespace="d23a570b-d7a9-49ca-a34c-8afb8206b4bf"/>
    <xsd:element name="properties">
      <xsd:complexType>
        <xsd:sequence>
          <xsd:element name="documentManagement">
            <xsd:complexType>
              <xsd:all>
                <xsd:element ref="ns1:ECDC_Description" minOccurs="0"/>
                <xsd:element ref="ns2:ECDC_DMS_Author" minOccurs="0"/>
                <xsd:element ref="ns2:ECDC_DMS_Classification" minOccurs="0"/>
                <xsd:element ref="ns2:ECDC_DMS_Contains_Personal_Data" minOccurs="0"/>
                <xsd:element ref="ns2:ECDC_DMS_Data_Controller" minOccurs="0"/>
                <xsd:element ref="ns2:ECDC_DMS_Effective_Date" minOccurs="0"/>
                <xsd:element ref="ns2:ECDC_DMS_Section" minOccurs="0"/>
                <xsd:element ref="ns2:ECDC_DMS_Group" minOccurs="0"/>
                <xsd:element ref="ns3:TaxCatchAll" minOccurs="0"/>
                <xsd:element ref="ns2:ECDC_DMS_Organization0" minOccurs="0"/>
                <xsd:element ref="ns2:ECDC_DMS_General_Administration_Document_Type0" minOccurs="0"/>
                <xsd:element ref="ns2:ECDC_Subject_whatTaxHTField0" minOccurs="0"/>
                <xsd:element ref="ns2:ECDC_DMS_Project0" minOccurs="0"/>
                <xsd:element ref="ns2:ECDC_DMS_MIS_Activity_code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CDC_Description" ma:index="2" nillable="true" ma:displayName="Description" ma:internalName="ECDC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1cd5e7-4e59-4426-9a65-65a4b49b5ea4" elementFormDefault="qualified">
    <xsd:import namespace="http://schemas.microsoft.com/office/2006/documentManagement/types"/>
    <xsd:import namespace="http://schemas.microsoft.com/office/infopath/2007/PartnerControls"/>
    <xsd:element name="ECDC_DMS_Author" ma:index="3" nillable="true" ma:displayName="Owner" ma:description="An ECDC user or group(s) of users that are responsible for the document" ma:format="Hyperlink" ma:internalName="ECDC_DMS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Classification" ma:index="10" nillable="true" ma:displayName="Classification" ma:format="Dropdown" ma:internalName="ECDC_DMS_Classification" ma:readOnly="false">
      <xsd:simpleType>
        <xsd:restriction base="dms:Choice">
          <xsd:enumeration value="Public"/>
          <xsd:enumeration value="Restricted"/>
          <xsd:enumeration value="Confidential"/>
        </xsd:restriction>
      </xsd:simpleType>
    </xsd:element>
    <xsd:element name="ECDC_DMS_Contains_Personal_Data" ma:index="11" nillable="true" ma:displayName="Contains Personal Data" ma:default="0" ma:internalName="ECDC_DMS_Contains_Personal_Data" ma:readOnly="false">
      <xsd:simpleType>
        <xsd:restriction base="dms:Boolean"/>
      </xsd:simpleType>
    </xsd:element>
    <xsd:element name="ECDC_DMS_Data_Controller" ma:index="12" nillable="true" ma:displayName="Data Controller" ma:format="Hyperlink" ma:SearchPeopleOnly="false" ma:SharePointGroup="0" ma:internalName="ECDC_DMS_Data_Controll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Effective_Date" ma:index="13" nillable="true" ma:displayName="Effective Date" ma:default="[today]" ma:internalName="ECDC_DMS_Effective_Date" ma:readOnly="false">
      <xsd:simpleType>
        <xsd:restriction base="dms:DateTime"/>
      </xsd:simpleType>
    </xsd:element>
    <xsd:element name="ECDC_DMS_Section" ma:index="14" nillable="true" ma:displayName="Section" ma:description="Indicates the creator users ECDC Unit" ma:hidden="true" ma:internalName="ECDC_DMS_Section" ma:readOnly="false">
      <xsd:simpleType>
        <xsd:restriction base="dms:Text"/>
      </xsd:simpleType>
    </xsd:element>
    <xsd:element name="ECDC_DMS_Group" ma:index="15" nillable="true" ma:displayName="Group" ma:description="Indicates the creator users ECDC Group" ma:hidden="true" ma:internalName="ECDC_DMS_Group" ma:readOnly="false">
      <xsd:simpleType>
        <xsd:restriction base="dms:Text"/>
      </xsd:simpleType>
    </xsd:element>
    <xsd:element name="ECDC_DMS_Organization0" ma:index="17" nillable="true" ma:taxonomy="true" ma:internalName="ECDC_DMS_Organization0" ma:taxonomyFieldName="ECDC_DMS_Organization" ma:displayName="Organisation" ma:readOnly="false" ma:default="" ma:fieldId="{35fb11e9-a18d-4b50-add6-447ef1d65648}" ma:taxonomyMulti="true" ma:sspId="de887f88-4a24-49db-a549-4c3cbb517053" ma:termSetId="0a8715e9-9613-4f3d-9487-c066723ad7a7" ma:anchorId="00000000-0000-0000-0000-000000000000" ma:open="false" ma:isKeyword="false">
      <xsd:complexType>
        <xsd:sequence>
          <xsd:element ref="pc:Terms" minOccurs="0" maxOccurs="1"/>
        </xsd:sequence>
      </xsd:complexType>
    </xsd:element>
    <xsd:element name="ECDC_DMS_General_Administration_Document_Type0" ma:index="18" ma:taxonomy="true" ma:internalName="ECDC_DMS_General_Administration_Document_Type0" ma:taxonomyFieldName="ECDC_DMS_General_Administration_Document_Type" ma:displayName="Document Type" ma:readOnly="false" ma:default="" ma:fieldId="{705e3779-179b-4101-b4b1-f46fcacdb63c}" ma:taxonomyMulti="true" ma:sspId="de887f88-4a24-49db-a549-4c3cbb517053" ma:termSetId="05694767-788d-4e99-ad07-3dd6ddb61ccc" ma:anchorId="8d121d79-5aaa-42a7-927f-a7952b4e2723" ma:open="false" ma:isKeyword="false">
      <xsd:complexType>
        <xsd:sequence>
          <xsd:element ref="pc:Terms" minOccurs="0" maxOccurs="1"/>
        </xsd:sequence>
      </xsd:complexType>
    </xsd:element>
    <xsd:element name="ECDC_Subject_whatTaxHTField0" ma:index="19" ma:taxonomy="true" ma:internalName="ECDC_Subject_whatTaxHTField0" ma:taxonomyFieldName="ECDC_Subject_what" ma:displayName="Topic" ma:default="" ma:fieldId="{7525aafd-95ab-48e0-925f-ead7584e2866}" ma:taxonomyMulti="true" ma:sspId="de887f88-4a24-49db-a549-4c3cbb517053" ma:termSetId="b09c8666-4e2c-4f19-91e4-8f1fe34bcccd" ma:anchorId="00000000-0000-0000-0000-000000000000" ma:open="false" ma:isKeyword="false">
      <xsd:complexType>
        <xsd:sequence>
          <xsd:element ref="pc:Terms" minOccurs="0" maxOccurs="1"/>
        </xsd:sequence>
      </xsd:complexType>
    </xsd:element>
    <xsd:element name="ECDC_DMS_Project0" ma:index="20" nillable="true" ma:taxonomy="true" ma:internalName="ECDC_DMS_Project0" ma:taxonomyFieldName="ECDC_DMS_Project" ma:displayName="Project" ma:readOnly="false" ma:default="" ma:fieldId="{951a5c61-3e7d-4f5e-ad41-b76025ccfaa6}" ma:taxonomyMulti="true" ma:sspId="de887f88-4a24-49db-a549-4c3cbb517053" ma:termSetId="83bc1c21-e08b-4faa-97f2-3f7a70f36fcc" ma:anchorId="00000000-0000-0000-0000-000000000000" ma:open="false" ma:isKeyword="false">
      <xsd:complexType>
        <xsd:sequence>
          <xsd:element ref="pc:Terms" minOccurs="0" maxOccurs="1"/>
        </xsd:sequence>
      </xsd:complexType>
    </xsd:element>
    <xsd:element name="ECDC_DMS_MIS_Activity_code0" ma:index="21" nillable="true" ma:taxonomy="true" ma:internalName="ECDC_DMS_MIS_Activity_code0" ma:taxonomyFieldName="ECDC_DMS_MIS_Activity_code" ma:displayName="MIS Activity code" ma:readOnly="false" ma:default="" ma:fieldId="{8cb6b235-d851-4acc-9843-ae912a313215}" ma:taxonomyMulti="true" ma:sspId="de887f88-4a24-49db-a549-4c3cbb517053" ma:termSetId="141081f5-dfc8-474c-9d5b-c9b39840f6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e9ab0f-a34b-4ce8-8807-1a3ae118aba1}" ma:internalName="TaxCatchAll" ma:showField="CatchAllData" ma:web="f21cd5e7-4e59-4426-9a65-65a4b49b5ea4">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Additional Keyword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CDC_Description xmlns="http://schemas.microsoft.com/sharepoint/v3" xsi:nil="true"/>
    <TaxKeywordTaxHTField xmlns="d23a570b-d7a9-49ca-a34c-8afb8206b4bf">
      <Terms xmlns="http://schemas.microsoft.com/office/infopath/2007/PartnerControls"/>
    </TaxKeywordTaxHTField>
    <TaxCatchAll xmlns="d23a570b-d7a9-49ca-a34c-8afb8206b4bf">
      <Value>1342</Value>
      <Value>1619</Value>
      <Value>1339</Value>
      <Value>1639</Value>
    </TaxCatchAll>
    <ECDC_Subject_whatTaxHTField0 xmlns="f21cd5e7-4e59-4426-9a65-65a4b49b5ea4">
      <Terms xmlns="http://schemas.microsoft.com/office/infopath/2007/PartnerControls">
        <TermInfo xmlns="http://schemas.microsoft.com/office/infopath/2007/PartnerControls">
          <TermName xmlns="http://schemas.microsoft.com/office/infopath/2007/PartnerControls">country support</TermName>
          <TermId xmlns="http://schemas.microsoft.com/office/infopath/2007/PartnerControls">3ee38caf-583e-46cc-81d5-3774aef7a4f1</TermId>
        </TermInfo>
        <TermInfo xmlns="http://schemas.microsoft.com/office/infopath/2007/PartnerControls">
          <TermName xmlns="http://schemas.microsoft.com/office/infopath/2007/PartnerControls">service catalogue</TermName>
          <TermId xmlns="http://schemas.microsoft.com/office/infopath/2007/PartnerControls">b5361cb6-2405-40e2-94bc-ef99bcf88dcf</TermId>
        </TermInfo>
      </Terms>
    </ECDC_Subject_whatTaxHTField0>
    <ECDC_DMS_Group xmlns="f21cd5e7-4e59-4426-9a65-65a4b49b5ea4">Training Network Strengthening</ECDC_DMS_Group>
    <ECDC_DMS_Section xmlns="f21cd5e7-4e59-4426-9a65-65a4b49b5ea4">Public Health Training</ECDC_DMS_Section>
    <ECDC_DMS_Project0 xmlns="f21cd5e7-4e59-4426-9a65-65a4b49b5ea4">
      <Terms xmlns="http://schemas.microsoft.com/office/infopath/2007/PartnerControls"/>
    </ECDC_DMS_Project0>
    <ECDC_DMS_Author xmlns="f21cd5e7-4e59-4426-9a65-65a4b49b5ea4">
      <UserInfo>
        <DisplayName>Barbora Kinross</DisplayName>
        <AccountId>476</AccountId>
        <AccountType/>
      </UserInfo>
    </ECDC_DMS_Author>
    <ECDC_DMS_MIS_Activity_code0 xmlns="f21cd5e7-4e59-4426-9a65-65a4b49b5ea4">
      <Terms xmlns="http://schemas.microsoft.com/office/infopath/2007/PartnerControls"/>
    </ECDC_DMS_MIS_Activity_code0>
    <ECDC_DMS_Data_Controller xmlns="f21cd5e7-4e59-4426-9a65-65a4b49b5ea4">
      <UserInfo>
        <DisplayName/>
        <AccountId xsi:nil="true"/>
        <AccountType/>
      </UserInfo>
    </ECDC_DMS_Data_Controller>
    <ECDC_DMS_General_Administration_Document_Type0 xmlns="f21cd5e7-4e59-4426-9a65-65a4b49b5ea4">
      <Terms xmlns="http://schemas.microsoft.com/office/infopath/2007/PartnerControls">
        <TermInfo xmlns="http://schemas.microsoft.com/office/infopath/2007/PartnerControls">
          <TermName xmlns="http://schemas.microsoft.com/office/infopath/2007/PartnerControls">Country Support Package</TermName>
          <TermId xmlns="http://schemas.microsoft.com/office/infopath/2007/PartnerControls">7bc953eb-170e-48d6-946f-9c92bb77ccce</TermId>
        </TermInfo>
      </Terms>
    </ECDC_DMS_General_Administration_Document_Type0>
    <ECDC_DMS_Effective_Date xmlns="f21cd5e7-4e59-4426-9a65-65a4b49b5ea4">2016-09-09T16:01:00+00:00</ECDC_DMS_Effective_Date>
    <ECDC_DMS_Classification xmlns="f21cd5e7-4e59-4426-9a65-65a4b49b5ea4" xsi:nil="true"/>
    <ECDC_DMS_Organization0 xmlns="f21cd5e7-4e59-4426-9a65-65a4b49b5ea4">
      <Terms xmlns="http://schemas.microsoft.com/office/infopath/2007/PartnerControls">
        <TermInfo xmlns="http://schemas.microsoft.com/office/infopath/2007/PartnerControls">
          <TermName xmlns="http://schemas.microsoft.com/office/infopath/2007/PartnerControls">Training Network Strengthening</TermName>
          <TermId xmlns="http://schemas.microsoft.com/office/infopath/2007/PartnerControls">3a47bf3c-0fb0-4e5a-96b0-f62e23142ffc</TermId>
        </TermInfo>
      </Terms>
    </ECDC_DMS_Organization0>
    <ECDC_DMS_Contains_Personal_Data xmlns="f21cd5e7-4e59-4426-9a65-65a4b49b5ea4">false</ECDC_DMS_Contains_Personal_Dat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1450-0300-4B30-A8C8-3F3C1BB565A8}">
  <ds:schemaRefs>
    <ds:schemaRef ds:uri="http://schemas.microsoft.com/sharepoint/events"/>
  </ds:schemaRefs>
</ds:datastoreItem>
</file>

<file path=customXml/itemProps2.xml><?xml version="1.0" encoding="utf-8"?>
<ds:datastoreItem xmlns:ds="http://schemas.openxmlformats.org/officeDocument/2006/customXml" ds:itemID="{A417F6C5-6728-4AA7-85B8-46BBC38493B0}">
  <ds:schemaRefs>
    <ds:schemaRef ds:uri="Microsoft.SharePoint.Taxonomy.ContentTypeSync"/>
  </ds:schemaRefs>
</ds:datastoreItem>
</file>

<file path=customXml/itemProps3.xml><?xml version="1.0" encoding="utf-8"?>
<ds:datastoreItem xmlns:ds="http://schemas.openxmlformats.org/officeDocument/2006/customXml" ds:itemID="{3B03D60B-7544-4B59-B350-110C9E13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1cd5e7-4e59-4426-9a65-65a4b49b5ea4"/>
    <ds:schemaRef ds:uri="d23a570b-d7a9-49ca-a34c-8afb8206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EB204-D214-4403-8B93-C4ACDEDE02A1}">
  <ds:schemaRefs>
    <ds:schemaRef ds:uri="http://schemas.microsoft.com/sharepoint/v3/contenttype/forms"/>
  </ds:schemaRefs>
</ds:datastoreItem>
</file>

<file path=customXml/itemProps5.xml><?xml version="1.0" encoding="utf-8"?>
<ds:datastoreItem xmlns:ds="http://schemas.openxmlformats.org/officeDocument/2006/customXml" ds:itemID="{42C85777-2545-4213-9BF2-A579539C32C0}">
  <ds:schemaRefs>
    <ds:schemaRef ds:uri="http://schemas.microsoft.com/office/2006/metadata/properties"/>
    <ds:schemaRef ds:uri="http://schemas.microsoft.com/office/infopath/2007/PartnerControls"/>
    <ds:schemaRef ds:uri="http://schemas.microsoft.com/sharepoint/v3"/>
    <ds:schemaRef ds:uri="d23a570b-d7a9-49ca-a34c-8afb8206b4bf"/>
    <ds:schemaRef ds:uri="f21cd5e7-4e59-4426-9a65-65a4b49b5ea4"/>
  </ds:schemaRefs>
</ds:datastoreItem>
</file>

<file path=customXml/itemProps6.xml><?xml version="1.0" encoding="utf-8"?>
<ds:datastoreItem xmlns:ds="http://schemas.openxmlformats.org/officeDocument/2006/customXml" ds:itemID="{D442F4A2-CF9B-42DA-BA98-C53EED83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3155</Characters>
  <Application>Microsoft Office Word</Application>
  <DocSecurity>0</DocSecurity>
  <Lines>26</Lines>
  <Paragraphs>7</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Country Support: Catalogue of Services and Products</vt:lpstr>
      <vt:lpstr>Country Support: Catalogue of Services and Products</vt:lpstr>
      <vt:lpstr/>
    </vt:vector>
  </TitlesOfParts>
  <Company>ECDC</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Support: Catalogue of Services and Products</dc:title>
  <dc:creator>bneubauerova</dc:creator>
  <cp:keywords/>
  <cp:lastModifiedBy>Rungtip Kraisopa</cp:lastModifiedBy>
  <cp:revision>2</cp:revision>
  <cp:lastPrinted>2018-05-02T09:40:00Z</cp:lastPrinted>
  <dcterms:created xsi:type="dcterms:W3CDTF">2018-05-30T08:25:00Z</dcterms:created>
  <dcterms:modified xsi:type="dcterms:W3CDTF">2018-05-30T08:25:00Z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0x010100D736C7ACE9B64A2887FC840CE64E73CD00F9B766FA919147C8AA3C665BB5FE334200CFE92820D3804675818B1C25C1C0AF80007BE07B7F31467F4D8E1C569006225E1E</vt:lpwstr>
  </property>
  <property fmtid="{D5CDD505-2E9C-101B-9397-08002B2CF9AE}" pid="3" name="ECDC_DMS_Organigramme">
    <vt:lpwstr>205;#Training Network Strengthening|3a47bf3c-0fb0-4e5a-96b0-f62e23142ffc</vt:lpwstr>
  </property>
  <property fmtid="{D5CDD505-2E9C-101B-9397-08002B2CF9AE}" pid="4" name="_dlc_DocIdItemGuid">
    <vt:lpwstr>37350dab-8aee-49af-902d-1d314139d7dc</vt:lpwstr>
  </property>
  <property fmtid="{D5CDD505-2E9C-101B-9397-08002B2CF9AE}" pid="5" name="ECDC_Subject_does">
    <vt:lpwstr/>
  </property>
  <property fmtid="{D5CDD505-2E9C-101B-9397-08002B2CF9AE}" pid="6" name="DMS Product">
    <vt:lpwstr/>
  </property>
  <property fmtid="{D5CDD505-2E9C-101B-9397-08002B2CF9AE}" pid="7" name="TaxKeyword">
    <vt:lpwstr/>
  </property>
  <property fmtid="{D5CDD505-2E9C-101B-9397-08002B2CF9AE}" pid="8" name="ECDC_Target_audience">
    <vt:lpwstr/>
  </property>
  <property fmtid="{D5CDD505-2E9C-101B-9397-08002B2CF9AE}" pid="9" name="ECDC_DMS_Country">
    <vt:lpwstr/>
  </property>
  <property fmtid="{D5CDD505-2E9C-101B-9397-08002B2CF9AE}" pid="10" name="ECDC_DMS_Eurosurveillance_Document_Type">
    <vt:lpwstr/>
  </property>
  <property fmtid="{D5CDD505-2E9C-101B-9397-08002B2CF9AE}" pid="11" name="ECDC_DMS_MIS_Activity_code">
    <vt:lpwstr/>
  </property>
  <property fmtid="{D5CDD505-2E9C-101B-9397-08002B2CF9AE}" pid="12" name="ECDC_DMS_Project">
    <vt:lpwstr/>
  </property>
  <property fmtid="{D5CDD505-2E9C-101B-9397-08002B2CF9AE}" pid="13" name="ECDC_Subject_who">
    <vt:lpwstr/>
  </property>
  <property fmtid="{D5CDD505-2E9C-101B-9397-08002B2CF9AE}" pid="14" name="Meeting_x0020_Code">
    <vt:lpwstr/>
  </property>
  <property fmtid="{D5CDD505-2E9C-101B-9397-08002B2CF9AE}" pid="15" name="ECDC_Subject_what">
    <vt:lpwstr>1342;#country support|3ee38caf-583e-46cc-81d5-3774aef7a4f1;#1639;#service catalogue|b5361cb6-2405-40e2-94bc-ef99bcf88dcf</vt:lpwstr>
  </property>
  <property fmtid="{D5CDD505-2E9C-101B-9397-08002B2CF9AE}" pid="16" name="ECDC_DMS_Public_Health_Training_Document_Type">
    <vt:lpwstr>747;#Training Network Strengthening|bc2cdd96-df50-4196-bfb9-f264ae02ffb7</vt:lpwstr>
  </property>
  <property fmtid="{D5CDD505-2E9C-101B-9397-08002B2CF9AE}" pid="17" name="Meeting Code">
    <vt:lpwstr/>
  </property>
  <property fmtid="{D5CDD505-2E9C-101B-9397-08002B2CF9AE}" pid="18" name="ECDC_DMS_Eurosurveillance_Document_Type0">
    <vt:lpwstr/>
  </property>
  <property fmtid="{D5CDD505-2E9C-101B-9397-08002B2CF9AE}" pid="19" name="ECDC_DMS_Organization">
    <vt:lpwstr>1339;#Training Network Strengthening|3a47bf3c-0fb0-4e5a-96b0-f62e23142ffc</vt:lpwstr>
  </property>
  <property fmtid="{D5CDD505-2E9C-101B-9397-08002B2CF9AE}" pid="20" name="_dlc_DocId">
    <vt:lpwstr>DMSDOC-1163295832-28</vt:lpwstr>
  </property>
  <property fmtid="{D5CDD505-2E9C-101B-9397-08002B2CF9AE}" pid="21" name="_dlc_DocIdUrl">
    <vt:lpwstr>http://dms.ecdcnet.europa.eu/sites/projects/cstf/_layouts/15/DocIdRedir.aspx?ID=DMSDOC-1163295832-28, DMSDOC-1163295832-28</vt:lpwstr>
  </property>
  <property fmtid="{D5CDD505-2E9C-101B-9397-08002B2CF9AE}" pid="22" name="ECDC_DMS_General_Administration_Document_Type">
    <vt:lpwstr>1619;#Country Support Package|7bc953eb-170e-48d6-946f-9c92bb77ccce</vt:lpwstr>
  </property>
</Properties>
</file>